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B6" w:rsidRPr="008770B2" w:rsidRDefault="00C46DB6" w:rsidP="00C46DB6">
      <w:pPr>
        <w:pStyle w:val="2-ortabaslk"/>
        <w:spacing w:before="0" w:beforeAutospacing="0" w:after="0" w:afterAutospacing="0"/>
        <w:jc w:val="center"/>
        <w:rPr>
          <w:b/>
        </w:rPr>
      </w:pPr>
      <w:r w:rsidRPr="008770B2">
        <w:rPr>
          <w:b/>
        </w:rPr>
        <w:t>SİGORTACILIK KAPSAMINDA DEĞERLENDİRİLECEK FAALİYETLER VE MESAFELİ AKDEDİLEN SİGORTA SÖZLEŞMELERİ HAKKINDA YÖNETMELİK</w:t>
      </w:r>
    </w:p>
    <w:p w:rsidR="00C46DB6" w:rsidRPr="00DB4096" w:rsidRDefault="00C46DB6" w:rsidP="00C46DB6">
      <w:pPr>
        <w:pStyle w:val="2-ortabaslk"/>
        <w:spacing w:before="0" w:beforeAutospacing="0" w:after="0" w:afterAutospacing="0"/>
        <w:jc w:val="center"/>
      </w:pPr>
      <w:r w:rsidRPr="00DB4096">
        <w:t>(TASLAK 1</w:t>
      </w:r>
      <w:r>
        <w:t>6</w:t>
      </w:r>
      <w:r w:rsidRPr="00DB4096">
        <w:t xml:space="preserve">/09/20) </w:t>
      </w:r>
    </w:p>
    <w:p w:rsidR="00C46DB6" w:rsidRDefault="00C46DB6" w:rsidP="00C46DB6">
      <w:pPr>
        <w:pStyle w:val="2-ortabaslk"/>
        <w:spacing w:before="0" w:beforeAutospacing="0" w:after="0" w:afterAutospacing="0"/>
        <w:jc w:val="center"/>
        <w:rPr>
          <w:b/>
        </w:rPr>
      </w:pPr>
    </w:p>
    <w:p w:rsidR="008770B2" w:rsidRPr="00DB4096" w:rsidRDefault="008770B2" w:rsidP="00C46DB6">
      <w:pPr>
        <w:pStyle w:val="2-ortabaslk"/>
        <w:spacing w:before="0" w:beforeAutospacing="0" w:after="0" w:afterAutospacing="0"/>
        <w:jc w:val="center"/>
        <w:rPr>
          <w:b/>
        </w:rPr>
      </w:pPr>
    </w:p>
    <w:p w:rsidR="00C46DB6" w:rsidRPr="00DB4096" w:rsidRDefault="00C46DB6" w:rsidP="008770B2">
      <w:pPr>
        <w:pStyle w:val="2-ortabaslk"/>
        <w:spacing w:before="0" w:beforeAutospacing="0" w:after="0" w:afterAutospacing="0"/>
        <w:jc w:val="center"/>
        <w:rPr>
          <w:b/>
        </w:rPr>
      </w:pPr>
      <w:r w:rsidRPr="00DB4096">
        <w:rPr>
          <w:b/>
        </w:rPr>
        <w:t>BİRİNCİ BÖLÜM</w:t>
      </w:r>
    </w:p>
    <w:p w:rsidR="00C46DB6" w:rsidRPr="00DB4096" w:rsidRDefault="00C46DB6" w:rsidP="00C46DB6">
      <w:pPr>
        <w:pStyle w:val="2-ortabaslk"/>
        <w:spacing w:before="0" w:beforeAutospacing="0" w:after="0" w:afterAutospacing="0"/>
        <w:jc w:val="center"/>
        <w:rPr>
          <w:b/>
        </w:rPr>
      </w:pPr>
      <w:r w:rsidRPr="00DB4096">
        <w:rPr>
          <w:b/>
        </w:rPr>
        <w:t>Amaç, Kapsam, Dayanak ve Tanımlar</w:t>
      </w:r>
    </w:p>
    <w:p w:rsidR="00C46DB6" w:rsidRPr="00DB4096" w:rsidRDefault="00C46DB6" w:rsidP="00C46DB6">
      <w:pPr>
        <w:pStyle w:val="3-normalyaz"/>
        <w:spacing w:before="0" w:beforeAutospacing="0" w:after="0" w:afterAutospacing="0"/>
        <w:jc w:val="both"/>
      </w:pPr>
      <w:r w:rsidRPr="00DB4096">
        <w:rPr>
          <w:b/>
          <w:bCs/>
        </w:rPr>
        <w:t>Amaç</w:t>
      </w:r>
    </w:p>
    <w:p w:rsidR="00C46DB6" w:rsidRPr="00DB4096" w:rsidRDefault="00C46DB6" w:rsidP="00C46DB6">
      <w:pPr>
        <w:pStyle w:val="3-normalyaz"/>
        <w:spacing w:before="0" w:beforeAutospacing="0" w:after="0" w:afterAutospacing="0"/>
        <w:jc w:val="both"/>
        <w:rPr>
          <w:rFonts w:asciiTheme="minorHAnsi" w:eastAsiaTheme="minorHAnsi" w:hAnsiTheme="minorHAnsi" w:cstheme="minorBidi"/>
          <w:sz w:val="22"/>
          <w:szCs w:val="22"/>
          <w:lang w:eastAsia="en-US"/>
        </w:rPr>
      </w:pPr>
      <w:r w:rsidRPr="00DB4096">
        <w:rPr>
          <w:b/>
          <w:bCs/>
        </w:rPr>
        <w:t>MADDE 1 –</w:t>
      </w:r>
      <w:r w:rsidRPr="00DB4096">
        <w:t> </w:t>
      </w:r>
      <w:r w:rsidRPr="00DB4096">
        <w:rPr>
          <w:b/>
          <w:bCs/>
        </w:rPr>
        <w:t xml:space="preserve"> </w:t>
      </w:r>
      <w:r w:rsidRPr="00DB4096">
        <w:t>(1)  Bu Yönetmeliğin amacı; sigortacılık faaliyeti ile bu kapsama girmeyen işlerin sınırlarının tespiti, tüketici lehine yapılan sigorta sözleşmeleri, mesafeli akdedilen sigorta sözleşmeleri, uzaktan iletişim araçlarının kullanımı, prim tahsilatında güvenlik tedbirleri, yetkili kuruluşların şifre tahsis işlemleri ve hizmet kullanım bedeli ödenmesine ilişkin usul ve esasların belirlenmesidir.</w:t>
      </w:r>
    </w:p>
    <w:p w:rsidR="00C46DB6" w:rsidRPr="00DB4096" w:rsidRDefault="00C46DB6" w:rsidP="00C46DB6">
      <w:pPr>
        <w:pStyle w:val="3-normalyaz"/>
        <w:spacing w:before="0" w:beforeAutospacing="0" w:after="0" w:afterAutospacing="0"/>
        <w:jc w:val="both"/>
        <w:rPr>
          <w:b/>
          <w:bCs/>
        </w:rPr>
      </w:pPr>
    </w:p>
    <w:p w:rsidR="00C46DB6" w:rsidRPr="00DB4096" w:rsidRDefault="00C46DB6" w:rsidP="00C46DB6">
      <w:pPr>
        <w:pStyle w:val="3-normalyaz"/>
        <w:spacing w:before="0" w:beforeAutospacing="0" w:after="0" w:afterAutospacing="0"/>
        <w:jc w:val="both"/>
      </w:pPr>
      <w:r w:rsidRPr="00DB4096">
        <w:rPr>
          <w:b/>
          <w:bCs/>
        </w:rPr>
        <w:t>Kapsam</w:t>
      </w:r>
    </w:p>
    <w:p w:rsidR="00C46DB6" w:rsidRPr="00DB4096" w:rsidRDefault="00C46DB6" w:rsidP="00C46DB6">
      <w:pPr>
        <w:pStyle w:val="3-normalyaz"/>
        <w:spacing w:before="0" w:beforeAutospacing="0" w:after="0" w:afterAutospacing="0"/>
        <w:jc w:val="both"/>
      </w:pPr>
      <w:r w:rsidRPr="00DB4096">
        <w:rPr>
          <w:b/>
        </w:rPr>
        <w:t>MADDE 2 –</w:t>
      </w:r>
      <w:r w:rsidRPr="00DB4096">
        <w:t> (1) Bu Yönetmelik; sigorta şirketlerini, reasürans şirketlerini, sigorta teminatı veren emeklilik şirketlerini, sigorta aracılarını ve sigortacılık faaliyeti için ticaret ortamı sağlayan kişi ve kuruluşları kapsar.</w:t>
      </w:r>
    </w:p>
    <w:p w:rsidR="00C46DB6" w:rsidRPr="00DB4096" w:rsidRDefault="00C46DB6" w:rsidP="00C46DB6">
      <w:pPr>
        <w:pStyle w:val="3-normalyaz"/>
        <w:spacing w:before="0" w:beforeAutospacing="0" w:after="0" w:afterAutospacing="0"/>
        <w:jc w:val="both"/>
        <w:rPr>
          <w:b/>
          <w:bCs/>
        </w:rPr>
      </w:pPr>
    </w:p>
    <w:p w:rsidR="00C46DB6" w:rsidRPr="00DB4096" w:rsidRDefault="00C46DB6" w:rsidP="00C46DB6">
      <w:pPr>
        <w:pStyle w:val="3-normalyaz"/>
        <w:spacing w:before="0" w:beforeAutospacing="0" w:after="0" w:afterAutospacing="0"/>
        <w:jc w:val="both"/>
      </w:pPr>
      <w:r w:rsidRPr="00DB4096">
        <w:rPr>
          <w:b/>
          <w:bCs/>
        </w:rPr>
        <w:t>Dayanak</w:t>
      </w:r>
    </w:p>
    <w:p w:rsidR="00C46DB6" w:rsidRPr="00DB4096" w:rsidRDefault="00C46DB6" w:rsidP="00C46DB6">
      <w:pPr>
        <w:pStyle w:val="3-normalyaz"/>
        <w:spacing w:before="0" w:beforeAutospacing="0" w:after="0" w:afterAutospacing="0"/>
        <w:jc w:val="both"/>
      </w:pPr>
      <w:r w:rsidRPr="00DB4096">
        <w:rPr>
          <w:b/>
          <w:bCs/>
        </w:rPr>
        <w:t>MADDE 3 –</w:t>
      </w:r>
      <w:r w:rsidRPr="00DB4096">
        <w:t> (1) Bu Yönetmelik, 3/6/2007 tarihli ve 5684 sayılı Sigortacılık Kanununa dayanılarak hazırlanmıştır.</w:t>
      </w:r>
    </w:p>
    <w:p w:rsidR="00C46DB6" w:rsidRPr="00DB4096" w:rsidRDefault="00C46DB6" w:rsidP="00C46DB6">
      <w:pPr>
        <w:pStyle w:val="3-normalyaz"/>
        <w:spacing w:before="0" w:beforeAutospacing="0" w:after="0" w:afterAutospacing="0"/>
        <w:jc w:val="both"/>
        <w:rPr>
          <w:b/>
          <w:bCs/>
        </w:rPr>
      </w:pPr>
    </w:p>
    <w:p w:rsidR="00C46DB6" w:rsidRPr="00DB4096" w:rsidRDefault="00C46DB6" w:rsidP="00C46DB6">
      <w:pPr>
        <w:pStyle w:val="3-normalyaz"/>
        <w:spacing w:before="0" w:beforeAutospacing="0" w:after="0" w:afterAutospacing="0"/>
        <w:jc w:val="both"/>
        <w:rPr>
          <w:b/>
          <w:bCs/>
        </w:rPr>
      </w:pPr>
      <w:r w:rsidRPr="00DB4096">
        <w:rPr>
          <w:b/>
          <w:bCs/>
        </w:rPr>
        <w:t xml:space="preserve">Tanımlar </w:t>
      </w:r>
    </w:p>
    <w:p w:rsidR="00C46DB6" w:rsidRPr="00DB4096" w:rsidRDefault="00C46DB6" w:rsidP="00C46DB6">
      <w:pPr>
        <w:pStyle w:val="3-normalyaz"/>
        <w:spacing w:before="0" w:beforeAutospacing="0" w:after="0" w:afterAutospacing="0"/>
        <w:jc w:val="both"/>
      </w:pPr>
      <w:r w:rsidRPr="00DB4096">
        <w:rPr>
          <w:b/>
          <w:bCs/>
        </w:rPr>
        <w:t>MADDE 4 –</w:t>
      </w:r>
      <w:r w:rsidRPr="00DB4096">
        <w:t> (1) Bu Yönetmelikte geçen;</w:t>
      </w:r>
    </w:p>
    <w:p w:rsidR="00C46DB6" w:rsidRPr="00DB4096" w:rsidRDefault="00C46DB6" w:rsidP="00C46DB6">
      <w:pPr>
        <w:pStyle w:val="3-normalyaz"/>
        <w:numPr>
          <w:ilvl w:val="0"/>
          <w:numId w:val="1"/>
        </w:numPr>
        <w:tabs>
          <w:tab w:val="left" w:pos="284"/>
        </w:tabs>
        <w:spacing w:before="0" w:beforeAutospacing="0" w:after="0" w:afterAutospacing="0"/>
        <w:ind w:left="0" w:firstLine="0"/>
        <w:jc w:val="both"/>
      </w:pPr>
      <w:r w:rsidRPr="00DB4096">
        <w:t>Abonelik sözleşmesi: Belirli mal veya hizmetin sürekli veya düzenli aralıklarla teminini sağlayan sözleşmeyi,</w:t>
      </w:r>
    </w:p>
    <w:p w:rsidR="00C46DB6" w:rsidRPr="00DB4096" w:rsidRDefault="00C46DB6" w:rsidP="00C46DB6">
      <w:pPr>
        <w:pStyle w:val="3-normalyaz"/>
        <w:numPr>
          <w:ilvl w:val="0"/>
          <w:numId w:val="1"/>
        </w:numPr>
        <w:tabs>
          <w:tab w:val="left" w:pos="284"/>
        </w:tabs>
        <w:spacing w:before="0" w:beforeAutospacing="0" w:after="0" w:afterAutospacing="0"/>
        <w:ind w:left="0" w:firstLine="0"/>
        <w:jc w:val="both"/>
      </w:pPr>
      <w:r w:rsidRPr="00DB4096">
        <w:t>Doğrudan akdedilen sigorta sözleşmesi: Sigorta şirketinin veya emeklilik şirketinin merkezinden ya da bu şirketlerin kendisine bağlı ancak tek başına ticari muamele yapabilen birimlerinden yapılan sözleşmeyi,</w:t>
      </w:r>
    </w:p>
    <w:p w:rsidR="00C46DB6" w:rsidRPr="00DB4096" w:rsidRDefault="00C46DB6" w:rsidP="00C46DB6">
      <w:pPr>
        <w:pStyle w:val="3-normalyaz"/>
        <w:numPr>
          <w:ilvl w:val="0"/>
          <w:numId w:val="1"/>
        </w:numPr>
        <w:tabs>
          <w:tab w:val="left" w:pos="284"/>
        </w:tabs>
        <w:spacing w:before="0" w:beforeAutospacing="0" w:after="0" w:afterAutospacing="0"/>
        <w:ind w:left="0" w:firstLine="0"/>
        <w:jc w:val="both"/>
      </w:pPr>
      <w:r w:rsidRPr="00DB4096">
        <w:t>Emeklilik şirketi: 28/3/2001 tarihli ve 6432 sayılı Bireysel Emeklilik Tasarruf ve Yatırım Sistemi Kanununa göre kurulan ve bireysel emeklilik sisteminde faaliyet göstermek üzere emeklilik branşında ruhsat almış şirketi,</w:t>
      </w:r>
    </w:p>
    <w:p w:rsidR="00C46DB6" w:rsidRDefault="00C46DB6" w:rsidP="00C46DB6">
      <w:pPr>
        <w:pStyle w:val="3-normalyaz"/>
        <w:spacing w:before="0" w:beforeAutospacing="0" w:after="0" w:afterAutospacing="0"/>
        <w:jc w:val="both"/>
      </w:pPr>
      <w:r w:rsidRPr="00DB4096">
        <w:t>ç) Eser sözleşmesi: Yüklenicinin bir eser meydana getirmeyi, iş sahibinin de bunun karşılığında bir bedel ödemeyi üstleneceği sözleşmeyi,</w:t>
      </w:r>
    </w:p>
    <w:p w:rsidR="00C46DB6" w:rsidRPr="00DB4096" w:rsidRDefault="00C46DB6" w:rsidP="00C46DB6">
      <w:pPr>
        <w:pStyle w:val="3-normalyaz"/>
        <w:tabs>
          <w:tab w:val="left" w:pos="284"/>
        </w:tabs>
        <w:spacing w:before="0" w:beforeAutospacing="0" w:after="0" w:afterAutospacing="0"/>
        <w:jc w:val="both"/>
      </w:pPr>
      <w:r>
        <w:t>d</w:t>
      </w:r>
      <w:r w:rsidRPr="00471C0F">
        <w:t>)</w:t>
      </w:r>
      <w:r w:rsidRPr="00471C0F">
        <w:tab/>
        <w:t>Güvenli Ödeme Sistemleri: Banka kartı veya kredi kartı ile gerçekleştirilen işlemlerde kartlı ödeme sistemi kuruluşlarınca kabul gören, kart hamilini doğrulamaya imkan sağlayan güvenli kart kullanım altyapısını</w:t>
      </w:r>
    </w:p>
    <w:p w:rsidR="00C46DB6" w:rsidRDefault="00C46DB6" w:rsidP="00C46DB6">
      <w:pPr>
        <w:pStyle w:val="3-normalyaz"/>
        <w:spacing w:before="0" w:beforeAutospacing="0" w:after="0" w:afterAutospacing="0"/>
        <w:jc w:val="both"/>
      </w:pPr>
      <w:r>
        <w:t xml:space="preserve">e) </w:t>
      </w:r>
      <w:r w:rsidRPr="00471C0F">
        <w:t>Hazır olanlar arasında kurulan sözleşmeler: Yüz yüze görüşme, telefon ve benzeri yollarla sözleşmenin tüketici ile doğrudan ve eş zamanlı müzakere edilmesi sonucunda akdedilen sözleşmeleri,</w:t>
      </w:r>
    </w:p>
    <w:p w:rsidR="00C46DB6" w:rsidRDefault="00C46DB6" w:rsidP="00C46DB6">
      <w:pPr>
        <w:pStyle w:val="3-normalyaz"/>
        <w:tabs>
          <w:tab w:val="left" w:pos="284"/>
        </w:tabs>
        <w:spacing w:before="0" w:beforeAutospacing="0" w:after="0" w:afterAutospacing="0"/>
        <w:jc w:val="both"/>
      </w:pPr>
      <w:r>
        <w:t xml:space="preserve">f) </w:t>
      </w:r>
      <w:r w:rsidRPr="00DB4096">
        <w:t>Hizmet sözleşmesi: İşçinin, işverene bağımlı olarak belirli veya belirli olmayan süreyle iş görmeyi ve işverenin de ona zamana veya yapılan işe göre ücret ödemeyi üstlendiği sözleşmeyi,</w:t>
      </w:r>
    </w:p>
    <w:p w:rsidR="00C46DB6" w:rsidRDefault="00C46DB6" w:rsidP="00C46DB6">
      <w:pPr>
        <w:pStyle w:val="3-normalyaz"/>
        <w:tabs>
          <w:tab w:val="left" w:pos="284"/>
        </w:tabs>
        <w:spacing w:before="0" w:beforeAutospacing="0" w:after="0" w:afterAutospacing="0"/>
        <w:jc w:val="both"/>
      </w:pPr>
      <w:r>
        <w:t>g</w:t>
      </w:r>
      <w:r w:rsidRPr="00471C0F">
        <w:t>)</w:t>
      </w:r>
      <w:r w:rsidRPr="00471C0F">
        <w:tab/>
        <w:t>Hizmet sunucusu: Yetkili kuruluşlara ticaret ortamı sağlayarak hizmet sunan kişi ve kuruluşları,</w:t>
      </w:r>
    </w:p>
    <w:p w:rsidR="00C46DB6" w:rsidRDefault="00C46DB6" w:rsidP="00C46DB6">
      <w:pPr>
        <w:pStyle w:val="3-normalyaz"/>
        <w:tabs>
          <w:tab w:val="left" w:pos="284"/>
        </w:tabs>
        <w:spacing w:before="0" w:beforeAutospacing="0" w:after="0" w:afterAutospacing="0"/>
        <w:jc w:val="both"/>
      </w:pPr>
      <w:r>
        <w:t xml:space="preserve">ğ) </w:t>
      </w:r>
      <w:r w:rsidRPr="00DB4096">
        <w:t>İthalatçı: Kamu tüzel kişileri de dâhil olmak üzere mal veya hizmetleri ya da bu malların hammaddelerini yahut ara mallarını ticari veya mesleki amaçlarla ithal ederek satım, kira, finansal kiralama veya benzeri bir yolla piyasaya süren gerçek veya tüzel kişiyi,</w:t>
      </w:r>
    </w:p>
    <w:p w:rsidR="00C46DB6" w:rsidRDefault="00C46DB6" w:rsidP="00C46DB6">
      <w:pPr>
        <w:pStyle w:val="3-normalyaz"/>
        <w:tabs>
          <w:tab w:val="left" w:pos="284"/>
        </w:tabs>
        <w:spacing w:before="0" w:beforeAutospacing="0" w:after="0" w:afterAutospacing="0"/>
        <w:jc w:val="both"/>
      </w:pPr>
      <w:r>
        <w:t xml:space="preserve">h) </w:t>
      </w:r>
      <w:r w:rsidRPr="00471C0F">
        <w:t xml:space="preserve">Kalıcı Veri Saklayıcısı: Sigorta ettirenin, sigortalının ve sigortadan faydalanacak kişilerin gönderdiği veya kendisine gönderilen bilgiyi, bu bilginin amacına uygun olarak makul bir süre </w:t>
      </w:r>
      <w:r w:rsidRPr="00471C0F">
        <w:lastRenderedPageBreak/>
        <w:t>incelemesine elverecek şekilde kaydedilmesini ve değiştirilmeden kopyalanmasını sağlayan ve bu bilgiye aynen ulaşılmasına imkân veren kısa mesaj, elektronik posta, internet, disk, CD, DVD, hafıza kartı, Sigorta Bilgi ve Gözetim Merkezi üzerinden veya E-Devlet üzerinden kurulacak yapı ve benzeri her türlü araç veya ortamı,</w:t>
      </w:r>
    </w:p>
    <w:p w:rsidR="00C46DB6" w:rsidRPr="00DB4096" w:rsidRDefault="00C46DB6" w:rsidP="00C46DB6">
      <w:pPr>
        <w:pStyle w:val="3-normalyaz"/>
        <w:tabs>
          <w:tab w:val="left" w:pos="284"/>
        </w:tabs>
        <w:spacing w:before="0" w:beforeAutospacing="0" w:after="0" w:afterAutospacing="0"/>
        <w:jc w:val="both"/>
        <w:rPr>
          <w:rFonts w:eastAsia="Arial Unicode MS"/>
          <w:bCs/>
        </w:rPr>
      </w:pPr>
      <w:r>
        <w:rPr>
          <w:rFonts w:eastAsia="Arial Unicode MS"/>
          <w:bCs/>
        </w:rPr>
        <w:t>ı</w:t>
      </w:r>
      <w:r w:rsidRPr="00DB4096">
        <w:rPr>
          <w:rFonts w:eastAsia="Arial Unicode MS"/>
          <w:bCs/>
        </w:rPr>
        <w:t>) Kurum:Sigortacılık ve Özel Emeklilik Düzenleme ve Denetleme Kurumunu</w:t>
      </w:r>
    </w:p>
    <w:p w:rsidR="00C46DB6" w:rsidRPr="00DB4096" w:rsidRDefault="00C46DB6" w:rsidP="00C46DB6">
      <w:pPr>
        <w:pStyle w:val="3-normalyaz"/>
        <w:tabs>
          <w:tab w:val="left" w:pos="284"/>
        </w:tabs>
        <w:spacing w:before="0" w:beforeAutospacing="0" w:after="0" w:afterAutospacing="0"/>
        <w:jc w:val="both"/>
      </w:pPr>
      <w:r w:rsidRPr="00DB4096">
        <w:t>ifade eder.</w:t>
      </w:r>
    </w:p>
    <w:p w:rsidR="00C46DB6" w:rsidRDefault="00C46DB6" w:rsidP="00C46DB6">
      <w:pPr>
        <w:pStyle w:val="3-normalyaz"/>
        <w:tabs>
          <w:tab w:val="left" w:pos="284"/>
        </w:tabs>
        <w:spacing w:before="0" w:beforeAutospacing="0" w:after="0" w:afterAutospacing="0"/>
        <w:jc w:val="both"/>
      </w:pPr>
      <w:r>
        <w:t xml:space="preserve">i) </w:t>
      </w:r>
      <w:r w:rsidRPr="00DB4096">
        <w:t>Reasürans şirketi: Türkiye’de kurulmuş reasürans şirketi ile yurt dışında kurulmuş reasürans şirketinin Türkiye’deki teşkilatını,</w:t>
      </w:r>
    </w:p>
    <w:p w:rsidR="00C46DB6" w:rsidRPr="00DB4096" w:rsidRDefault="00C46DB6" w:rsidP="00C46DB6">
      <w:pPr>
        <w:pStyle w:val="3-normalyaz"/>
        <w:tabs>
          <w:tab w:val="left" w:pos="284"/>
        </w:tabs>
        <w:spacing w:before="0" w:beforeAutospacing="0" w:after="0" w:afterAutospacing="0"/>
        <w:jc w:val="both"/>
      </w:pPr>
      <w:r>
        <w:t>j</w:t>
      </w:r>
      <w:r w:rsidRPr="003D1031">
        <w:t>)</w:t>
      </w:r>
      <w:r w:rsidRPr="003D1031">
        <w:tab/>
        <w:t>Sigorta aracısı: Sigorta acentesi ve sigorta brokerlerini</w:t>
      </w:r>
    </w:p>
    <w:p w:rsidR="00C46DB6" w:rsidRPr="00DB4096" w:rsidRDefault="00C46DB6" w:rsidP="00C46DB6">
      <w:pPr>
        <w:pStyle w:val="3-normalyaz"/>
        <w:tabs>
          <w:tab w:val="left" w:pos="284"/>
        </w:tabs>
        <w:spacing w:before="0" w:beforeAutospacing="0" w:after="0" w:afterAutospacing="0"/>
        <w:jc w:val="both"/>
      </w:pPr>
      <w:r>
        <w:t xml:space="preserve">k) </w:t>
      </w:r>
      <w:r w:rsidRPr="00DB4096">
        <w:t>Sigorta ettiren: Sigortacı ile sigorta sözleşmesi akdederek sigortalının menfaatini sigortacı nezdinde prim ödemek suretiyle teminat altına alan kişiyi,</w:t>
      </w:r>
    </w:p>
    <w:p w:rsidR="00C46DB6" w:rsidRPr="00DB4096" w:rsidRDefault="00C46DB6" w:rsidP="00C46DB6">
      <w:pPr>
        <w:pStyle w:val="3-normalyaz"/>
        <w:tabs>
          <w:tab w:val="left" w:pos="284"/>
        </w:tabs>
        <w:spacing w:before="0" w:beforeAutospacing="0" w:after="0" w:afterAutospacing="0"/>
        <w:jc w:val="both"/>
      </w:pPr>
      <w:r>
        <w:t>l</w:t>
      </w:r>
      <w:r w:rsidRPr="00DB4096">
        <w:t>) Sigorta şirketi: Türkiye’de kurulmuş sigorta şirketi ile yurt dışında kurulmuş sigorta şirketinin Türkiye’deki teşkilatını,</w:t>
      </w:r>
    </w:p>
    <w:p w:rsidR="00C46DB6" w:rsidRPr="00B2795B" w:rsidRDefault="00C46DB6" w:rsidP="00C46DB6">
      <w:pPr>
        <w:pStyle w:val="3-normalyaz"/>
        <w:tabs>
          <w:tab w:val="left" w:pos="284"/>
        </w:tabs>
        <w:spacing w:before="0" w:beforeAutospacing="0" w:after="0" w:afterAutospacing="0"/>
        <w:jc w:val="both"/>
      </w:pPr>
      <w:r w:rsidRPr="00B2795B">
        <w:t>m) Uzaktan İletişim Aracı: Mektup, telefon, faks, tablet, kiosk, radyo, televizyon, elektronik posta, kısa mesaj, internet sayfası, mobil uygulamalar gibi fiziksel olarak karşı karşıya gelinmeksizin sözleşme kurulmasına imkan sağlayan her türlü araç ve ortamı,</w:t>
      </w:r>
    </w:p>
    <w:p w:rsidR="00C46DB6" w:rsidRPr="00B2795B" w:rsidRDefault="00C46DB6" w:rsidP="00C46DB6">
      <w:pPr>
        <w:pStyle w:val="3-normalyaz"/>
        <w:tabs>
          <w:tab w:val="left" w:pos="284"/>
        </w:tabs>
        <w:spacing w:before="0" w:beforeAutospacing="0" w:after="0" w:afterAutospacing="0"/>
        <w:jc w:val="both"/>
      </w:pPr>
      <w:r w:rsidRPr="00B2795B">
        <w:t>n) Uzaktan Satış Cihazları: Telefon, tablet ve kiosk gibi fiziki ortama yerleştirilen uzaktan iletişim araçlarını,</w:t>
      </w:r>
    </w:p>
    <w:p w:rsidR="00C46DB6" w:rsidRPr="00B2795B" w:rsidRDefault="00C46DB6" w:rsidP="00C46DB6">
      <w:pPr>
        <w:pStyle w:val="3-normalyaz"/>
        <w:tabs>
          <w:tab w:val="left" w:pos="284"/>
        </w:tabs>
        <w:spacing w:before="0" w:beforeAutospacing="0" w:after="0" w:afterAutospacing="0"/>
        <w:jc w:val="both"/>
      </w:pPr>
      <w:r w:rsidRPr="00B2795B">
        <w:t>o) Üretici: Kamu tüzel kişileri de dâhil olmak üzere tüketiciye sunulmuş olan mal ya da bu malların hammaddelerini yahut ara mallarını üretenler ile mal üzerine markasını, unvanını veya herhangi bir ayırt edici işaretini koyarak kendisini üretici olarak gösteren gerçek veya tüzel kişiyi,</w:t>
      </w:r>
    </w:p>
    <w:p w:rsidR="00C46DB6" w:rsidRPr="00DB4096" w:rsidRDefault="00C46DB6" w:rsidP="00C46DB6">
      <w:pPr>
        <w:pStyle w:val="3-normalyaz"/>
        <w:tabs>
          <w:tab w:val="left" w:pos="284"/>
        </w:tabs>
        <w:spacing w:before="0" w:beforeAutospacing="0" w:after="0" w:afterAutospacing="0"/>
        <w:jc w:val="both"/>
        <w:rPr>
          <w:rFonts w:eastAsia="Arial Unicode MS"/>
          <w:bCs/>
        </w:rPr>
      </w:pPr>
      <w:r>
        <w:t xml:space="preserve">ö) </w:t>
      </w:r>
      <w:r w:rsidRPr="00DB4096">
        <w:t>Yetkili kuruluşlar: S</w:t>
      </w:r>
      <w:r w:rsidRPr="00DB4096">
        <w:rPr>
          <w:rFonts w:eastAsia="Arial Unicode MS"/>
          <w:bCs/>
        </w:rPr>
        <w:t xml:space="preserve">igorta şirketini, emeklilik şirketini ve sigorta aracısını, </w:t>
      </w:r>
      <w:r w:rsidRPr="00DB4096">
        <w:t xml:space="preserve"> </w:t>
      </w:r>
    </w:p>
    <w:p w:rsidR="00C46DB6" w:rsidRPr="00DB4096" w:rsidRDefault="00C46DB6" w:rsidP="00C46DB6">
      <w:pPr>
        <w:pStyle w:val="2-ortabaslk"/>
        <w:tabs>
          <w:tab w:val="left" w:pos="8270"/>
        </w:tabs>
        <w:spacing w:before="0" w:beforeAutospacing="0" w:after="0" w:afterAutospacing="0"/>
        <w:jc w:val="both"/>
        <w:rPr>
          <w:b/>
        </w:rPr>
      </w:pPr>
      <w:r w:rsidRPr="00DB4096">
        <w:rPr>
          <w:b/>
        </w:rPr>
        <w:tab/>
      </w:r>
    </w:p>
    <w:p w:rsidR="00C46DB6" w:rsidRPr="00DB4096" w:rsidRDefault="00C46DB6" w:rsidP="00C46DB6">
      <w:pPr>
        <w:pStyle w:val="2-ortabaslk"/>
        <w:spacing w:before="0" w:beforeAutospacing="0" w:after="0" w:afterAutospacing="0"/>
        <w:jc w:val="center"/>
        <w:rPr>
          <w:b/>
        </w:rPr>
      </w:pPr>
      <w:r w:rsidRPr="00DB4096">
        <w:rPr>
          <w:b/>
        </w:rPr>
        <w:t>İKİNCİ BÖLÜM</w:t>
      </w:r>
    </w:p>
    <w:p w:rsidR="00C46DB6" w:rsidRPr="00DB4096" w:rsidRDefault="00C46DB6" w:rsidP="00C46DB6">
      <w:pPr>
        <w:pStyle w:val="2-ortabaslk"/>
        <w:spacing w:before="0" w:beforeAutospacing="0" w:after="0" w:afterAutospacing="0"/>
        <w:jc w:val="center"/>
        <w:rPr>
          <w:b/>
        </w:rPr>
      </w:pPr>
      <w:r w:rsidRPr="00DB4096">
        <w:rPr>
          <w:b/>
        </w:rPr>
        <w:t>Sigortacılık Faaliyeti</w:t>
      </w:r>
    </w:p>
    <w:p w:rsidR="00C46DB6" w:rsidRPr="00DB4096" w:rsidRDefault="00C46DB6" w:rsidP="00C46DB6">
      <w:pPr>
        <w:pStyle w:val="3-normalyaz"/>
        <w:spacing w:before="0" w:beforeAutospacing="0" w:after="0" w:afterAutospacing="0"/>
        <w:jc w:val="both"/>
      </w:pPr>
      <w:r w:rsidRPr="00DB4096">
        <w:rPr>
          <w:b/>
          <w:bCs/>
        </w:rPr>
        <w:t>Başka faaliyet yasağı</w:t>
      </w:r>
    </w:p>
    <w:p w:rsidR="00C46DB6" w:rsidRPr="00DB4096" w:rsidRDefault="00C46DB6" w:rsidP="00C46DB6">
      <w:pPr>
        <w:pStyle w:val="3-normalyaz"/>
        <w:spacing w:before="0" w:beforeAutospacing="0" w:after="0" w:afterAutospacing="0"/>
        <w:jc w:val="both"/>
      </w:pPr>
      <w:r w:rsidRPr="00DB4096">
        <w:rPr>
          <w:b/>
          <w:bCs/>
        </w:rPr>
        <w:t>MADDE 5 – </w:t>
      </w:r>
      <w:r w:rsidRPr="00DB4096">
        <w:t>(1) Sigortacılık Kanununun 3 üncü maddesi gereği sigorta şirketleri, sigortacılık işlemleri ve bunlarla doğrudan bağlantısı bulunan işler dışında başka işle iştigal edemez.</w:t>
      </w:r>
    </w:p>
    <w:p w:rsidR="00C46DB6" w:rsidRPr="00DB4096" w:rsidRDefault="00C46DB6" w:rsidP="00C46DB6">
      <w:pPr>
        <w:pStyle w:val="3-normalyaz"/>
        <w:spacing w:before="0" w:beforeAutospacing="0" w:after="0" w:afterAutospacing="0"/>
        <w:jc w:val="both"/>
      </w:pPr>
    </w:p>
    <w:p w:rsidR="00C46DB6" w:rsidRPr="00DB4096" w:rsidRDefault="00C46DB6" w:rsidP="00C46DB6">
      <w:pPr>
        <w:pStyle w:val="3-normalyaz"/>
        <w:spacing w:before="0" w:beforeAutospacing="0" w:after="0" w:afterAutospacing="0"/>
        <w:jc w:val="both"/>
      </w:pPr>
      <w:r w:rsidRPr="00DB4096">
        <w:t>(2) Sigorta şirketi ile sigortacılık yapan emeklilik şirketleri yapmış oldukları sözleşmenin konusu ile bağlantılı şekilde borçların ifasına yönelik yardımcı hizmet sunmaları durumunda, sigorta sözleşmesinden menfaat sağlayanlar, sözleşmenin konusuna dâhil edilmediği sürece bu hizmetleri kullanma konusunda zorlanamaz.</w:t>
      </w:r>
    </w:p>
    <w:p w:rsidR="00C46DB6" w:rsidRPr="00DB4096" w:rsidRDefault="00C46DB6" w:rsidP="00C46DB6">
      <w:pPr>
        <w:pStyle w:val="3-normalyaz"/>
        <w:spacing w:before="0" w:beforeAutospacing="0" w:after="0" w:afterAutospacing="0"/>
        <w:jc w:val="both"/>
      </w:pPr>
    </w:p>
    <w:p w:rsidR="00C46DB6" w:rsidRPr="00DB4096" w:rsidRDefault="00C46DB6" w:rsidP="00C46DB6">
      <w:pPr>
        <w:pStyle w:val="3-normalyaz"/>
        <w:spacing w:before="0" w:beforeAutospacing="0" w:after="0" w:afterAutospacing="0"/>
        <w:jc w:val="both"/>
      </w:pPr>
      <w:r w:rsidRPr="00DB4096">
        <w:t>(3) Sigorta şirketi ile sigortacılık yapan emeklilik şirketleri, akdettiği sigorta sözleşmesinin asli edim borcunu oluşturan risk taşıma ve riziko gerçekleştiğinde tazminat ödeme borcunu başkasına devr edemez.</w:t>
      </w:r>
    </w:p>
    <w:p w:rsidR="00C46DB6" w:rsidRPr="00DB4096" w:rsidRDefault="00C46DB6" w:rsidP="00C46DB6">
      <w:pPr>
        <w:pStyle w:val="3-normalyaz"/>
        <w:spacing w:before="0" w:beforeAutospacing="0" w:after="0" w:afterAutospacing="0"/>
        <w:jc w:val="both"/>
      </w:pPr>
    </w:p>
    <w:p w:rsidR="00C46DB6" w:rsidRPr="00DB4096" w:rsidRDefault="00C46DB6" w:rsidP="00C46DB6">
      <w:pPr>
        <w:pStyle w:val="3-normalyaz"/>
        <w:spacing w:before="0" w:beforeAutospacing="0" w:after="0" w:afterAutospacing="0"/>
        <w:jc w:val="both"/>
      </w:pPr>
      <w:r w:rsidRPr="00DB4096">
        <w:t>(4) Reasürans şirketleri hakkında da bu maddedeki hükümler uygulanır.</w:t>
      </w:r>
    </w:p>
    <w:p w:rsidR="00C46DB6" w:rsidRPr="00DB4096" w:rsidRDefault="00C46DB6" w:rsidP="00C46DB6">
      <w:pPr>
        <w:pStyle w:val="3-normalyaz"/>
        <w:spacing w:before="0" w:beforeAutospacing="0" w:after="0" w:afterAutospacing="0"/>
        <w:jc w:val="both"/>
        <w:rPr>
          <w:b/>
          <w:bCs/>
        </w:rPr>
      </w:pPr>
    </w:p>
    <w:p w:rsidR="00C46DB6" w:rsidRPr="00DB4096" w:rsidRDefault="00C46DB6" w:rsidP="00C46DB6">
      <w:pPr>
        <w:pStyle w:val="3-normalyaz"/>
        <w:spacing w:before="0" w:beforeAutospacing="0" w:after="0" w:afterAutospacing="0"/>
        <w:jc w:val="both"/>
      </w:pPr>
      <w:r w:rsidRPr="00DB4096">
        <w:rPr>
          <w:b/>
          <w:bCs/>
        </w:rPr>
        <w:t>Sigortacılık kapsamında değerlendirilemeyecek sözleşme ve faaliyetler</w:t>
      </w:r>
    </w:p>
    <w:p w:rsidR="00C46DB6" w:rsidRPr="00DB4096" w:rsidRDefault="00C46DB6" w:rsidP="00C46DB6">
      <w:pPr>
        <w:pStyle w:val="3-normalyaz"/>
        <w:spacing w:before="0" w:beforeAutospacing="0" w:after="0" w:afterAutospacing="0"/>
        <w:jc w:val="both"/>
      </w:pPr>
      <w:r w:rsidRPr="00DB4096">
        <w:rPr>
          <w:b/>
          <w:bCs/>
        </w:rPr>
        <w:t>MADDE 6 – </w:t>
      </w:r>
      <w:r w:rsidRPr="00DB4096">
        <w:t>(1) Hizmet sözleşmesi, eser sözleşmesi veya abonelik sözleşmesinde olduğu gibi konusu, karşı tarafın zararının giderilmesi yerine, bedeni veya fikri insan emeği olan ve belli bir ücret karşılığında iş görmeyi amaçlayan sözleşmeler, sigorta sözleşmesi ve bu kapsamda yapılan faaliyetler de sigortacılık faaliyeti değildir.</w:t>
      </w:r>
    </w:p>
    <w:p w:rsidR="00C46DB6" w:rsidRPr="00DB4096" w:rsidRDefault="00C46DB6" w:rsidP="00C46DB6">
      <w:pPr>
        <w:pStyle w:val="3-normalyaz"/>
        <w:spacing w:before="0" w:beforeAutospacing="0" w:after="0" w:afterAutospacing="0"/>
        <w:jc w:val="both"/>
      </w:pPr>
    </w:p>
    <w:p w:rsidR="00C46DB6" w:rsidRPr="00DB4096" w:rsidRDefault="00C46DB6" w:rsidP="00C46DB6">
      <w:pPr>
        <w:pStyle w:val="3-normalyaz"/>
        <w:spacing w:before="0" w:beforeAutospacing="0" w:after="0" w:afterAutospacing="0"/>
        <w:jc w:val="both"/>
      </w:pPr>
      <w:r w:rsidRPr="00DB4096">
        <w:t xml:space="preserve">(2) 6502 sayılı Tüketicinin Korunması Hakkında Kanunu ve anılan Kanun ile ilgili sair mevzuat kapsamında verilen bakım, onarım ve kullanıma ilişkin garanti ile bu garantinin kapsamını genişleten veya süresini uzatan sözleşmeler ya da garanti belgesi muafiyetine girmekle birlikte </w:t>
      </w:r>
      <w:r w:rsidRPr="00DB4096">
        <w:lastRenderedPageBreak/>
        <w:t>üretici veya ithalatçı tarafından verilen söz konusu hizmetler bir bedel karşılığında yapılıyor olsa bile sigorta sözleşmesi olarak kabul edilmez.</w:t>
      </w:r>
    </w:p>
    <w:p w:rsidR="00C46DB6" w:rsidRPr="00DB4096" w:rsidRDefault="00C46DB6" w:rsidP="00C46DB6">
      <w:pPr>
        <w:pStyle w:val="3-normalyaz"/>
        <w:spacing w:before="0" w:beforeAutospacing="0" w:after="0" w:afterAutospacing="0"/>
        <w:jc w:val="both"/>
        <w:rPr>
          <w:b/>
          <w:bCs/>
        </w:rPr>
      </w:pPr>
    </w:p>
    <w:p w:rsidR="00C46DB6" w:rsidRPr="00DB4096" w:rsidRDefault="00C46DB6" w:rsidP="00C46DB6">
      <w:pPr>
        <w:pStyle w:val="3-normalyaz"/>
        <w:spacing w:before="0" w:beforeAutospacing="0" w:after="0" w:afterAutospacing="0"/>
        <w:jc w:val="both"/>
      </w:pPr>
      <w:r w:rsidRPr="00DB4096">
        <w:rPr>
          <w:b/>
          <w:bCs/>
        </w:rPr>
        <w:t>Sigortacılık kapsamında değerlendirilecek faaliyetler</w:t>
      </w:r>
    </w:p>
    <w:p w:rsidR="00C46DB6" w:rsidRPr="00DB4096" w:rsidRDefault="00C46DB6" w:rsidP="00C46DB6">
      <w:pPr>
        <w:pStyle w:val="3-normalyaz"/>
        <w:spacing w:before="0" w:beforeAutospacing="0" w:after="0" w:afterAutospacing="0"/>
        <w:jc w:val="both"/>
      </w:pPr>
      <w:r w:rsidRPr="00DB4096">
        <w:rPr>
          <w:b/>
          <w:bCs/>
        </w:rPr>
        <w:t>MADDE 7 –</w:t>
      </w:r>
      <w:r w:rsidRPr="00DB4096">
        <w:t> (1) Her ne ad altında olursa olsun 13/1/2011 tarihli ve 6102 sayılı Türk Ticaret Kanununun 1401 inci maddesi kapsamında teminat verilmesine yönelik faaliyetler sigortacılık faaliyetidir.</w:t>
      </w:r>
    </w:p>
    <w:p w:rsidR="00C46DB6" w:rsidRPr="00DB4096" w:rsidRDefault="00C46DB6" w:rsidP="00C46DB6">
      <w:pPr>
        <w:pStyle w:val="3-normalyaz"/>
        <w:spacing w:before="0" w:beforeAutospacing="0" w:after="0" w:afterAutospacing="0"/>
        <w:jc w:val="both"/>
      </w:pPr>
    </w:p>
    <w:p w:rsidR="00C46DB6" w:rsidRPr="00DB4096" w:rsidRDefault="00C46DB6" w:rsidP="00C46DB6">
      <w:pPr>
        <w:pStyle w:val="3-normalyaz"/>
        <w:spacing w:before="0" w:beforeAutospacing="0" w:after="0" w:afterAutospacing="0"/>
        <w:jc w:val="both"/>
      </w:pPr>
      <w:r w:rsidRPr="00DB4096">
        <w:t>(2) Sigortacılık faaliyeti, sigorta şirketleri, sigortacılık yapan emeklilik şirketleri ve reasürans şirketleri ile özel kanunları gereği sigortacılık yapan kişi ve kurumlar tarafından yürütülür.</w:t>
      </w:r>
    </w:p>
    <w:p w:rsidR="00C46DB6" w:rsidRPr="00DB4096" w:rsidRDefault="00C46DB6" w:rsidP="00C46DB6">
      <w:pPr>
        <w:pStyle w:val="3-normalyaz"/>
        <w:spacing w:before="0" w:beforeAutospacing="0" w:after="0" w:afterAutospacing="0"/>
        <w:jc w:val="both"/>
      </w:pPr>
    </w:p>
    <w:p w:rsidR="00C46DB6" w:rsidRPr="00DB4096" w:rsidRDefault="00C46DB6" w:rsidP="00C46DB6">
      <w:pPr>
        <w:pStyle w:val="3-normalyaz"/>
        <w:spacing w:before="0" w:beforeAutospacing="0" w:after="0" w:afterAutospacing="0"/>
        <w:jc w:val="both"/>
      </w:pPr>
      <w:r w:rsidRPr="00DB4096">
        <w:t>(3) Birinci fıkradaki faaliyetlerin ikinci fıkra dışındaki kişiler tarafından yürütülmesi, Sigortacılık Kanununun 5 inci maddesi gereği ruhsatsız sigortacılık faaliyeti olup, aynı Kanunun 35 inci maddesi uyarınca cezai müeyyideye tabidir.</w:t>
      </w:r>
    </w:p>
    <w:p w:rsidR="00C46DB6" w:rsidRPr="00DB4096" w:rsidRDefault="00C46DB6" w:rsidP="00C46DB6">
      <w:pPr>
        <w:pStyle w:val="2-ortabaslk"/>
        <w:spacing w:before="0" w:beforeAutospacing="0" w:after="0" w:afterAutospacing="0"/>
        <w:jc w:val="both"/>
      </w:pPr>
    </w:p>
    <w:p w:rsidR="00C46DB6" w:rsidRPr="00DB4096" w:rsidRDefault="00C46DB6" w:rsidP="00C46DB6">
      <w:pPr>
        <w:pStyle w:val="2-ortabaslk"/>
        <w:spacing w:before="0" w:beforeAutospacing="0" w:after="0" w:afterAutospacing="0"/>
        <w:jc w:val="both"/>
        <w:rPr>
          <w:b/>
        </w:rPr>
      </w:pPr>
    </w:p>
    <w:p w:rsidR="00C46DB6" w:rsidRPr="00DB4096" w:rsidRDefault="00C46DB6" w:rsidP="00C46DB6">
      <w:pPr>
        <w:pStyle w:val="2-ortabaslk"/>
        <w:spacing w:before="0" w:beforeAutospacing="0" w:after="0" w:afterAutospacing="0"/>
        <w:jc w:val="center"/>
        <w:rPr>
          <w:b/>
        </w:rPr>
      </w:pPr>
      <w:r w:rsidRPr="00DB4096">
        <w:rPr>
          <w:b/>
        </w:rPr>
        <w:t>ÜÇÜNCÜ BÖLÜM</w:t>
      </w:r>
    </w:p>
    <w:p w:rsidR="00C46DB6" w:rsidRPr="00DB4096" w:rsidRDefault="00C46DB6" w:rsidP="00C46DB6">
      <w:pPr>
        <w:pStyle w:val="3-normalyaz"/>
        <w:spacing w:before="0" w:beforeAutospacing="0" w:after="0" w:afterAutospacing="0"/>
        <w:jc w:val="both"/>
        <w:rPr>
          <w:b/>
        </w:rPr>
      </w:pPr>
      <w:r w:rsidRPr="00DB4096">
        <w:rPr>
          <w:b/>
          <w:bCs/>
        </w:rPr>
        <w:t xml:space="preserve">Tüketici Lehine Yapılan Sigorta Sözleşmeleri ve </w:t>
      </w:r>
      <w:r w:rsidRPr="00DB4096">
        <w:rPr>
          <w:b/>
        </w:rPr>
        <w:t xml:space="preserve">Mesafeli Akdedilen Sigorta Sözleşmeleri </w:t>
      </w:r>
    </w:p>
    <w:p w:rsidR="00C46DB6" w:rsidRPr="00DB4096" w:rsidRDefault="00C46DB6" w:rsidP="00C46DB6">
      <w:pPr>
        <w:pStyle w:val="2-ortabaslk"/>
        <w:spacing w:before="0" w:beforeAutospacing="0" w:after="0" w:afterAutospacing="0"/>
        <w:jc w:val="center"/>
        <w:rPr>
          <w:b/>
        </w:rPr>
      </w:pPr>
    </w:p>
    <w:p w:rsidR="00C46DB6" w:rsidRPr="00DB4096" w:rsidRDefault="00C46DB6" w:rsidP="00C46DB6">
      <w:pPr>
        <w:pStyle w:val="3-normalyaz"/>
        <w:spacing w:before="0" w:beforeAutospacing="0" w:after="0" w:afterAutospacing="0"/>
        <w:jc w:val="both"/>
        <w:rPr>
          <w:b/>
          <w:bCs/>
        </w:rPr>
      </w:pPr>
    </w:p>
    <w:p w:rsidR="00C46DB6" w:rsidRPr="00DB4096" w:rsidRDefault="00C46DB6" w:rsidP="00C46DB6">
      <w:pPr>
        <w:pStyle w:val="3-normalyaz"/>
        <w:spacing w:before="0" w:beforeAutospacing="0" w:after="0" w:afterAutospacing="0"/>
        <w:jc w:val="both"/>
      </w:pPr>
      <w:r w:rsidRPr="00DB4096">
        <w:rPr>
          <w:b/>
          <w:bCs/>
        </w:rPr>
        <w:t>Tüketici lehine yapılan sigorta sözleşmeleri</w:t>
      </w:r>
    </w:p>
    <w:p w:rsidR="00C46DB6" w:rsidRPr="00DB4096" w:rsidRDefault="00C46DB6" w:rsidP="00C46DB6">
      <w:pPr>
        <w:pStyle w:val="3-normalyaz"/>
        <w:spacing w:before="0" w:beforeAutospacing="0" w:after="0" w:afterAutospacing="0"/>
        <w:jc w:val="both"/>
      </w:pPr>
      <w:r w:rsidRPr="00DB4096">
        <w:rPr>
          <w:b/>
          <w:bCs/>
        </w:rPr>
        <w:t>MADDE 8 –</w:t>
      </w:r>
      <w:r w:rsidRPr="00DB4096">
        <w:t> (1) Belli bir sözleşme ilişkisine bağlı olarak tüketici lehine yapılan sigorta sözleşmelerinde sigorta ettiren, hiç bir şekilde tüketiciye sigorta teminatının kendisi tarafından verildiğini gösteren veya bu izlenimi yaratan davranışlarda bulunamaz, tüketici ile yaptığı sözleşmede de bu yönde ifadelere yer veremez.</w:t>
      </w:r>
    </w:p>
    <w:p w:rsidR="00C46DB6" w:rsidRPr="00DB4096" w:rsidRDefault="00C46DB6" w:rsidP="00C46DB6">
      <w:pPr>
        <w:pStyle w:val="3-normalyaz"/>
        <w:spacing w:before="0" w:beforeAutospacing="0" w:after="0" w:afterAutospacing="0"/>
        <w:jc w:val="both"/>
      </w:pPr>
    </w:p>
    <w:p w:rsidR="00C46DB6" w:rsidRPr="00DB4096" w:rsidRDefault="00C46DB6" w:rsidP="00C46DB6">
      <w:pPr>
        <w:pStyle w:val="3-normalyaz"/>
        <w:spacing w:before="0" w:beforeAutospacing="0" w:after="0" w:afterAutospacing="0"/>
        <w:jc w:val="both"/>
      </w:pPr>
      <w:r w:rsidRPr="00DB4096">
        <w:t>(2) Sigorta sözleşmesinin yapılmasına esas teşkil eden sözleşmede; tüketiciye, sigorta teminatının hangi şirket tarafından verildiği ile rizikonun gerçekleşmesi hâlinde sigorta tazminatının, riski üstlenen şirket tarafından sigortacılık mevzuatı uyarınca ödeneceği açıkça belirtilir. Tüketici lehine sigorta sözleşmesi yapan kişiye, şirket ile yapılan sigorta sözleşmesinin bir örneği verilir ve ilave bilgilere nereden ulaşılacağı konusunda tüketici bilgilendirilir.</w:t>
      </w:r>
    </w:p>
    <w:p w:rsidR="00C46DB6" w:rsidRPr="00DB4096" w:rsidRDefault="00C46DB6" w:rsidP="00C46DB6">
      <w:pPr>
        <w:pStyle w:val="3-normalyaz"/>
        <w:spacing w:before="0" w:beforeAutospacing="0" w:after="0" w:afterAutospacing="0"/>
        <w:jc w:val="both"/>
      </w:pPr>
    </w:p>
    <w:p w:rsidR="00C46DB6" w:rsidRPr="00DB4096" w:rsidRDefault="00C46DB6" w:rsidP="00C46DB6">
      <w:pPr>
        <w:pStyle w:val="3-normalyaz"/>
        <w:spacing w:before="0" w:beforeAutospacing="0" w:after="0" w:afterAutospacing="0"/>
        <w:jc w:val="both"/>
      </w:pPr>
      <w:r w:rsidRPr="00DB4096">
        <w:t>(3) Tüketici lehine yapılan sigorta sözleşmelerinde, sigorta ettiren, yaptığı sözleşme karşılığında sigorta şirketinden ya da emeklilik şirketinden ücret ya da komisyon veya benzeri menfaat temin edemeyeceği gibi bu şirketler ile arasındaki herhangi bir hukuki ilişki nedeniyle, sigorta şirketine ya da emeklilik şirketine prim geliri sağlamak amacıyla tüketici lehine sigorta sözleşmesi akdedemez.</w:t>
      </w:r>
    </w:p>
    <w:p w:rsidR="00C46DB6" w:rsidRPr="00DB4096" w:rsidRDefault="00C46DB6" w:rsidP="00C46DB6">
      <w:pPr>
        <w:pStyle w:val="3-normalyaz"/>
        <w:spacing w:before="0" w:beforeAutospacing="0" w:after="0" w:afterAutospacing="0"/>
        <w:jc w:val="both"/>
        <w:rPr>
          <w:b/>
          <w:bCs/>
        </w:rPr>
      </w:pPr>
    </w:p>
    <w:p w:rsidR="00C46DB6" w:rsidRPr="00DB4096" w:rsidRDefault="00C46DB6" w:rsidP="00C46DB6">
      <w:pPr>
        <w:pStyle w:val="3-normalyaz"/>
        <w:spacing w:before="0" w:beforeAutospacing="0" w:after="0" w:afterAutospacing="0"/>
        <w:jc w:val="both"/>
      </w:pPr>
      <w:r w:rsidRPr="00DB4096">
        <w:rPr>
          <w:b/>
          <w:bCs/>
        </w:rPr>
        <w:t xml:space="preserve">Mesafeli akdedilen sigorta sözleşmeleri </w:t>
      </w:r>
    </w:p>
    <w:p w:rsidR="00C46DB6" w:rsidRPr="00DB4096" w:rsidRDefault="00C46DB6" w:rsidP="00C46DB6">
      <w:pPr>
        <w:jc w:val="both"/>
        <w:rPr>
          <w:rFonts w:ascii="Times New Roman" w:hAnsi="Times New Roman" w:cs="Times New Roman"/>
          <w:bCs/>
          <w:sz w:val="24"/>
          <w:szCs w:val="24"/>
          <w:lang w:val="en-US"/>
        </w:rPr>
      </w:pPr>
      <w:r w:rsidRPr="00DB4096">
        <w:rPr>
          <w:rFonts w:ascii="Times New Roman" w:hAnsi="Times New Roman" w:cs="Times New Roman"/>
          <w:b/>
          <w:bCs/>
          <w:sz w:val="24"/>
          <w:szCs w:val="24"/>
          <w:lang w:val="en-US"/>
        </w:rPr>
        <w:t>MADDE 9 –</w:t>
      </w:r>
      <w:r w:rsidRPr="00DB4096">
        <w:rPr>
          <w:rFonts w:ascii="Times New Roman" w:hAnsi="Times New Roman" w:cs="Times New Roman"/>
          <w:bCs/>
          <w:sz w:val="24"/>
          <w:szCs w:val="24"/>
          <w:lang w:val="en-US"/>
        </w:rPr>
        <w:t> (1</w:t>
      </w:r>
      <w:proofErr w:type="gramStart"/>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Mesafeli</w:t>
      </w:r>
      <w:proofErr w:type="spellEnd"/>
      <w:proofErr w:type="gram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akdedilen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sigorta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sözleşmeleri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sigorta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şirketi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veya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emeklilik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şirketi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veya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sigorta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aracısı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müşterinin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eş</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zamanlı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fiziksel</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varlığı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olmaksızın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uzaktan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iletişim</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aracının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kullanılması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suretiyle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kurulan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sözleşmelerdir</w:t>
      </w:r>
      <w:proofErr w:type="spellEnd"/>
      <w:r w:rsidRPr="00DB4096">
        <w:rPr>
          <w:rFonts w:ascii="Times New Roman" w:hAnsi="Times New Roman" w:cs="Times New Roman"/>
          <w:bCs/>
          <w:sz w:val="24"/>
          <w:szCs w:val="24"/>
          <w:lang w:val="en-US"/>
        </w:rPr>
        <w:t>.</w:t>
      </w:r>
    </w:p>
    <w:p w:rsidR="00C46DB6" w:rsidRPr="00DB4096" w:rsidRDefault="00C46DB6" w:rsidP="00C46DB6">
      <w:pPr>
        <w:jc w:val="both"/>
        <w:rPr>
          <w:rFonts w:ascii="Times New Roman" w:hAnsi="Times New Roman" w:cs="Times New Roman"/>
          <w:bCs/>
          <w:sz w:val="24"/>
          <w:szCs w:val="24"/>
          <w:lang w:val="en-US"/>
        </w:rPr>
      </w:pPr>
    </w:p>
    <w:p w:rsidR="00C46DB6" w:rsidRPr="00DB4096" w:rsidRDefault="00C46DB6" w:rsidP="00C46DB6">
      <w:pPr>
        <w:jc w:val="both"/>
        <w:rPr>
          <w:rFonts w:ascii="Times New Roman" w:hAnsi="Times New Roman" w:cs="Times New Roman"/>
          <w:bCs/>
          <w:sz w:val="24"/>
          <w:szCs w:val="24"/>
          <w:lang w:val="en-US"/>
        </w:rPr>
      </w:pPr>
      <w:r w:rsidRPr="00DB4096">
        <w:rPr>
          <w:rFonts w:ascii="Times New Roman" w:hAnsi="Times New Roman" w:cs="Times New Roman"/>
          <w:bCs/>
          <w:sz w:val="24"/>
          <w:szCs w:val="24"/>
          <w:lang w:val="en-US"/>
        </w:rPr>
        <w:t xml:space="preserve">(2) Bu </w:t>
      </w:r>
      <w:proofErr w:type="spellStart"/>
      <w:r w:rsidRPr="00DB4096">
        <w:rPr>
          <w:rFonts w:ascii="Times New Roman" w:hAnsi="Times New Roman" w:cs="Times New Roman"/>
          <w:bCs/>
          <w:sz w:val="24"/>
          <w:szCs w:val="24"/>
          <w:lang w:val="en-US"/>
        </w:rPr>
        <w:t>yönetmelik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kapsamında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mesafeli</w:t>
      </w:r>
      <w:proofErr w:type="spellEnd"/>
      <w:r w:rsidRPr="00DB4096">
        <w:rPr>
          <w:rFonts w:ascii="Times New Roman" w:hAnsi="Times New Roman" w:cs="Times New Roman"/>
          <w:bCs/>
          <w:sz w:val="24"/>
          <w:szCs w:val="24"/>
          <w:lang w:val="en-US"/>
        </w:rPr>
        <w:t xml:space="preserve"> </w:t>
      </w:r>
      <w:proofErr w:type="spellStart"/>
      <w:r w:rsidR="003C2D10">
        <w:rPr>
          <w:rFonts w:ascii="Times New Roman" w:hAnsi="Times New Roman" w:cs="Times New Roman"/>
          <w:bCs/>
          <w:sz w:val="24"/>
          <w:szCs w:val="24"/>
          <w:lang w:val="en-US"/>
        </w:rPr>
        <w:t>sigorta</w:t>
      </w:r>
      <w:proofErr w:type="spellEnd"/>
      <w:r w:rsidR="003C2D10">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sözleşme</w:t>
      </w:r>
      <w:r w:rsidR="003C2D10">
        <w:rPr>
          <w:rFonts w:ascii="Times New Roman" w:hAnsi="Times New Roman" w:cs="Times New Roman"/>
          <w:bCs/>
          <w:sz w:val="24"/>
          <w:szCs w:val="24"/>
          <w:lang w:val="en-US"/>
        </w:rPr>
        <w:t>si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akdetmek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isteyenlerin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işi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yürütebilecek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şekilde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gerekli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organizasyon</w:t>
      </w:r>
      <w:proofErr w:type="spellEnd"/>
      <w:r w:rsidRPr="00DB4096">
        <w:rPr>
          <w:rFonts w:ascii="Times New Roman" w:hAnsi="Times New Roman" w:cs="Times New Roman"/>
          <w:bCs/>
          <w:sz w:val="24"/>
          <w:szCs w:val="24"/>
          <w:lang w:val="en-US"/>
        </w:rPr>
        <w:t xml:space="preserve"> ve </w:t>
      </w:r>
      <w:proofErr w:type="spellStart"/>
      <w:r w:rsidRPr="00DB4096">
        <w:rPr>
          <w:rFonts w:ascii="Times New Roman" w:hAnsi="Times New Roman" w:cs="Times New Roman"/>
          <w:bCs/>
          <w:sz w:val="24"/>
          <w:szCs w:val="24"/>
          <w:lang w:val="en-US"/>
        </w:rPr>
        <w:t>teknik</w:t>
      </w:r>
      <w:proofErr w:type="spellEnd"/>
      <w:r w:rsidRPr="00DB4096">
        <w:rPr>
          <w:rFonts w:ascii="Times New Roman" w:hAnsi="Times New Roman" w:cs="Times New Roman"/>
          <w:bCs/>
          <w:sz w:val="24"/>
          <w:szCs w:val="24"/>
          <w:lang w:val="en-US"/>
        </w:rPr>
        <w:t xml:space="preserve"> alt </w:t>
      </w:r>
      <w:proofErr w:type="spellStart"/>
      <w:r w:rsidRPr="00DB4096">
        <w:rPr>
          <w:rFonts w:ascii="Times New Roman" w:hAnsi="Times New Roman" w:cs="Times New Roman"/>
          <w:bCs/>
          <w:sz w:val="24"/>
          <w:szCs w:val="24"/>
          <w:lang w:val="en-US"/>
        </w:rPr>
        <w:t>yapıya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sahip</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olması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gerekir</w:t>
      </w:r>
      <w:proofErr w:type="spellEnd"/>
      <w:r w:rsidRPr="00DB4096">
        <w:rPr>
          <w:rFonts w:ascii="Times New Roman" w:hAnsi="Times New Roman" w:cs="Times New Roman"/>
          <w:bCs/>
          <w:sz w:val="24"/>
          <w:szCs w:val="24"/>
          <w:lang w:val="en-US"/>
        </w:rPr>
        <w:t>.</w:t>
      </w:r>
    </w:p>
    <w:p w:rsidR="00C46DB6" w:rsidRPr="00DB4096" w:rsidRDefault="00C46DB6" w:rsidP="00C46DB6">
      <w:pPr>
        <w:jc w:val="both"/>
        <w:rPr>
          <w:rFonts w:ascii="Times New Roman" w:hAnsi="Times New Roman" w:cs="Times New Roman"/>
          <w:bCs/>
          <w:sz w:val="24"/>
          <w:szCs w:val="24"/>
          <w:lang w:val="en-US"/>
        </w:rPr>
      </w:pPr>
    </w:p>
    <w:p w:rsidR="00C46DB6" w:rsidRPr="00DB4096" w:rsidRDefault="00C46DB6" w:rsidP="00C46DB6">
      <w:pPr>
        <w:jc w:val="both"/>
        <w:rPr>
          <w:rFonts w:ascii="Times New Roman" w:hAnsi="Times New Roman" w:cs="Times New Roman"/>
          <w:bCs/>
          <w:sz w:val="24"/>
          <w:szCs w:val="24"/>
          <w:lang w:val="en-US"/>
        </w:rPr>
      </w:pPr>
      <w:r w:rsidRPr="00DB4096">
        <w:rPr>
          <w:rFonts w:ascii="Times New Roman" w:hAnsi="Times New Roman" w:cs="Times New Roman"/>
          <w:bCs/>
          <w:sz w:val="24"/>
          <w:szCs w:val="24"/>
          <w:lang w:val="en-US"/>
        </w:rPr>
        <w:t xml:space="preserve">(3) 14/02/2020 </w:t>
      </w:r>
      <w:proofErr w:type="spellStart"/>
      <w:r w:rsidRPr="00DB4096">
        <w:rPr>
          <w:rFonts w:ascii="Times New Roman" w:hAnsi="Times New Roman" w:cs="Times New Roman"/>
          <w:bCs/>
          <w:sz w:val="24"/>
          <w:szCs w:val="24"/>
          <w:lang w:val="en-US"/>
        </w:rPr>
        <w:t>tarihli</w:t>
      </w:r>
      <w:proofErr w:type="spellEnd"/>
      <w:r w:rsidRPr="00DB4096">
        <w:rPr>
          <w:rFonts w:ascii="Times New Roman" w:hAnsi="Times New Roman" w:cs="Times New Roman"/>
          <w:bCs/>
          <w:sz w:val="24"/>
          <w:szCs w:val="24"/>
          <w:lang w:val="en-US"/>
        </w:rPr>
        <w:t xml:space="preserve"> ve 31039 </w:t>
      </w:r>
      <w:proofErr w:type="spellStart"/>
      <w:r w:rsidRPr="00DB4096">
        <w:rPr>
          <w:rFonts w:ascii="Times New Roman" w:hAnsi="Times New Roman" w:cs="Times New Roman"/>
          <w:bCs/>
          <w:sz w:val="24"/>
          <w:szCs w:val="24"/>
          <w:lang w:val="en-US"/>
        </w:rPr>
        <w:t>sayılı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Resmî</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Gazete’de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yayımlanan</w:t>
      </w:r>
      <w:proofErr w:type="spellEnd"/>
      <w:r w:rsidRPr="00DB4096">
        <w:rPr>
          <w:rFonts w:ascii="Times New Roman" w:hAnsi="Times New Roman" w:cs="Times New Roman"/>
          <w:bCs/>
          <w:sz w:val="24"/>
          <w:szCs w:val="24"/>
          <w:lang w:val="en-US"/>
        </w:rPr>
        <w:t xml:space="preserve"> Sigorta </w:t>
      </w:r>
      <w:proofErr w:type="spellStart"/>
      <w:r w:rsidRPr="00DB4096">
        <w:rPr>
          <w:rFonts w:ascii="Times New Roman" w:hAnsi="Times New Roman" w:cs="Times New Roman"/>
          <w:bCs/>
          <w:sz w:val="24"/>
          <w:szCs w:val="24"/>
          <w:lang w:val="en-US"/>
        </w:rPr>
        <w:t>Sözleşmelerinde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Bilgilendirmeye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İlişkin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Yönetmelik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hükümleri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mesafeli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akdedilen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sigorta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sözleşmeleri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hakkında</w:t>
      </w:r>
      <w:proofErr w:type="spellEnd"/>
      <w:r w:rsidRPr="00DB4096">
        <w:rPr>
          <w:rFonts w:ascii="Times New Roman" w:hAnsi="Times New Roman" w:cs="Times New Roman"/>
          <w:bCs/>
          <w:sz w:val="24"/>
          <w:szCs w:val="24"/>
          <w:lang w:val="en-US"/>
        </w:rPr>
        <w:t xml:space="preserve"> da </w:t>
      </w:r>
      <w:proofErr w:type="spellStart"/>
      <w:r w:rsidRPr="00DB4096">
        <w:rPr>
          <w:rFonts w:ascii="Times New Roman" w:hAnsi="Times New Roman" w:cs="Times New Roman"/>
          <w:bCs/>
          <w:sz w:val="24"/>
          <w:szCs w:val="24"/>
          <w:lang w:val="en-US"/>
        </w:rPr>
        <w:t>uygulanır</w:t>
      </w:r>
      <w:proofErr w:type="spellEnd"/>
      <w:r w:rsidRPr="00DB4096">
        <w:rPr>
          <w:rFonts w:ascii="Times New Roman" w:hAnsi="Times New Roman" w:cs="Times New Roman"/>
          <w:bCs/>
          <w:sz w:val="24"/>
          <w:szCs w:val="24"/>
          <w:lang w:val="en-US"/>
        </w:rPr>
        <w:t xml:space="preserve">. </w:t>
      </w:r>
    </w:p>
    <w:p w:rsidR="00C46DB6" w:rsidRPr="00DB4096" w:rsidRDefault="00C46DB6" w:rsidP="00C46DB6">
      <w:pPr>
        <w:jc w:val="both"/>
        <w:rPr>
          <w:rFonts w:ascii="Times New Roman" w:hAnsi="Times New Roman" w:cs="Times New Roman"/>
          <w:bCs/>
          <w:sz w:val="24"/>
          <w:szCs w:val="24"/>
          <w:lang w:val="en-US"/>
        </w:rPr>
      </w:pPr>
    </w:p>
    <w:p w:rsidR="00C46DB6" w:rsidRPr="00DB4096" w:rsidRDefault="00C46DB6" w:rsidP="00C46DB6">
      <w:pPr>
        <w:jc w:val="both"/>
        <w:rPr>
          <w:rFonts w:ascii="Times New Roman" w:hAnsi="Times New Roman" w:cs="Times New Roman"/>
          <w:bCs/>
          <w:sz w:val="24"/>
          <w:szCs w:val="24"/>
          <w:lang w:val="en-US"/>
        </w:rPr>
      </w:pPr>
      <w:r w:rsidRPr="00DB4096">
        <w:rPr>
          <w:rFonts w:ascii="Times New Roman" w:hAnsi="Times New Roman" w:cs="Times New Roman"/>
          <w:bCs/>
          <w:sz w:val="24"/>
          <w:szCs w:val="24"/>
          <w:lang w:val="en-US"/>
        </w:rPr>
        <w:t xml:space="preserve">(4) </w:t>
      </w:r>
      <w:proofErr w:type="spellStart"/>
      <w:r w:rsidRPr="00DB4096">
        <w:rPr>
          <w:rFonts w:ascii="Times New Roman" w:hAnsi="Times New Roman" w:cs="Times New Roman"/>
          <w:bCs/>
          <w:sz w:val="24"/>
          <w:szCs w:val="24"/>
          <w:lang w:val="en-US"/>
        </w:rPr>
        <w:t>Mesafeli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akdedilen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sigorta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sözleşmelerinde</w:t>
      </w:r>
      <w:proofErr w:type="spellEnd"/>
      <w:r w:rsidRPr="00DB4096">
        <w:rPr>
          <w:rFonts w:ascii="Times New Roman" w:hAnsi="Times New Roman" w:cs="Times New Roman"/>
          <w:bCs/>
          <w:sz w:val="24"/>
          <w:szCs w:val="24"/>
          <w:lang w:val="en-US"/>
        </w:rPr>
        <w:t xml:space="preserve"> de </w:t>
      </w:r>
      <w:proofErr w:type="spellStart"/>
      <w:r w:rsidRPr="00DB4096">
        <w:rPr>
          <w:rFonts w:ascii="Times New Roman" w:hAnsi="Times New Roman" w:cs="Times New Roman"/>
          <w:bCs/>
          <w:sz w:val="24"/>
          <w:szCs w:val="24"/>
          <w:lang w:val="en-US"/>
        </w:rPr>
        <w:t>Türk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Ticaret</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Kanununun</w:t>
      </w:r>
      <w:proofErr w:type="spellEnd"/>
      <w:r w:rsidRPr="00DB4096">
        <w:rPr>
          <w:rFonts w:ascii="Times New Roman" w:hAnsi="Times New Roman" w:cs="Times New Roman"/>
          <w:bCs/>
          <w:sz w:val="24"/>
          <w:szCs w:val="24"/>
          <w:lang w:val="en-US"/>
        </w:rPr>
        <w:t xml:space="preserve"> 1424 </w:t>
      </w:r>
      <w:proofErr w:type="spellStart"/>
      <w:r w:rsidRPr="00DB4096">
        <w:rPr>
          <w:rFonts w:ascii="Times New Roman" w:hAnsi="Times New Roman" w:cs="Times New Roman"/>
          <w:bCs/>
          <w:sz w:val="24"/>
          <w:szCs w:val="24"/>
          <w:lang w:val="en-US"/>
        </w:rPr>
        <w:t>üncü</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maddesinde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öngörülen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poliçe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verme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yükümlülüğü</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devam</w:t>
      </w:r>
      <w:proofErr w:type="spellEnd"/>
      <w:r w:rsidRPr="00DB4096">
        <w:rPr>
          <w:rFonts w:ascii="Times New Roman" w:hAnsi="Times New Roman" w:cs="Times New Roman"/>
          <w:bCs/>
          <w:sz w:val="24"/>
          <w:szCs w:val="24"/>
          <w:lang w:val="en-US"/>
        </w:rPr>
        <w:t xml:space="preserve"> </w:t>
      </w:r>
      <w:proofErr w:type="spellStart"/>
      <w:proofErr w:type="gramStart"/>
      <w:r w:rsidRPr="00DB4096">
        <w:rPr>
          <w:rFonts w:ascii="Times New Roman" w:hAnsi="Times New Roman" w:cs="Times New Roman"/>
          <w:bCs/>
          <w:sz w:val="24"/>
          <w:szCs w:val="24"/>
          <w:lang w:val="en-US"/>
        </w:rPr>
        <w:t>eder</w:t>
      </w:r>
      <w:proofErr w:type="spellEnd"/>
      <w:proofErr w:type="gram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Türk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Ticaret</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Kanununun</w:t>
      </w:r>
      <w:proofErr w:type="spellEnd"/>
      <w:r w:rsidRPr="00DB4096">
        <w:rPr>
          <w:rFonts w:ascii="Times New Roman" w:hAnsi="Times New Roman" w:cs="Times New Roman"/>
          <w:bCs/>
          <w:sz w:val="24"/>
          <w:szCs w:val="24"/>
          <w:lang w:val="en-US"/>
        </w:rPr>
        <w:t xml:space="preserve"> 1425 </w:t>
      </w:r>
      <w:proofErr w:type="spellStart"/>
      <w:r w:rsidRPr="00DB4096">
        <w:rPr>
          <w:rFonts w:ascii="Times New Roman" w:hAnsi="Times New Roman" w:cs="Times New Roman"/>
          <w:bCs/>
          <w:sz w:val="24"/>
          <w:szCs w:val="24"/>
          <w:lang w:val="en-US"/>
        </w:rPr>
        <w:t>inci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maddesine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uygun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olmak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kaydıyla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Kalıcı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Veri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Saklayıcısı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aracılığı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poliçe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verilebilir</w:t>
      </w:r>
      <w:proofErr w:type="spellEnd"/>
      <w:r w:rsidRPr="00DB4096">
        <w:rPr>
          <w:rFonts w:ascii="Times New Roman" w:hAnsi="Times New Roman" w:cs="Times New Roman"/>
          <w:bCs/>
          <w:sz w:val="24"/>
          <w:szCs w:val="24"/>
          <w:lang w:val="en-US"/>
        </w:rPr>
        <w:t>.</w:t>
      </w:r>
    </w:p>
    <w:p w:rsidR="00C46DB6" w:rsidRPr="00DB4096" w:rsidRDefault="00C46DB6" w:rsidP="00C46DB6">
      <w:pPr>
        <w:jc w:val="both"/>
        <w:rPr>
          <w:rFonts w:ascii="Times New Roman" w:hAnsi="Times New Roman" w:cs="Times New Roman"/>
          <w:bCs/>
          <w:sz w:val="24"/>
          <w:szCs w:val="24"/>
          <w:lang w:val="en-US"/>
        </w:rPr>
      </w:pPr>
    </w:p>
    <w:p w:rsidR="00C46DB6" w:rsidRPr="00DB4096" w:rsidRDefault="00C46DB6" w:rsidP="00C46DB6">
      <w:pPr>
        <w:shd w:val="clear" w:color="auto" w:fill="FFFFFF"/>
        <w:spacing w:line="240" w:lineRule="atLeast"/>
        <w:contextualSpacing/>
        <w:jc w:val="both"/>
        <w:rPr>
          <w:rFonts w:ascii="Times New Roman" w:eastAsia="Arial Unicode MS" w:hAnsi="Times New Roman" w:cs="Times New Roman"/>
          <w:b/>
          <w:bCs/>
          <w:sz w:val="24"/>
          <w:szCs w:val="24"/>
        </w:rPr>
      </w:pPr>
    </w:p>
    <w:p w:rsidR="00C46DB6" w:rsidRPr="00DB4096" w:rsidRDefault="00C46DB6" w:rsidP="00C46DB6">
      <w:pPr>
        <w:pStyle w:val="2-ortabaslk"/>
        <w:spacing w:before="0" w:beforeAutospacing="0" w:after="0" w:afterAutospacing="0"/>
        <w:jc w:val="center"/>
        <w:rPr>
          <w:b/>
        </w:rPr>
      </w:pPr>
      <w:r w:rsidRPr="00DB4096">
        <w:rPr>
          <w:b/>
        </w:rPr>
        <w:t>DÖRDÜNCÜ BÖLÜM</w:t>
      </w:r>
    </w:p>
    <w:p w:rsidR="00C46DB6" w:rsidRPr="00DB4096" w:rsidRDefault="00C46DB6" w:rsidP="00C46DB6">
      <w:pPr>
        <w:shd w:val="clear" w:color="auto" w:fill="FFFFFF"/>
        <w:spacing w:line="240" w:lineRule="atLeast"/>
        <w:contextualSpacing/>
        <w:jc w:val="center"/>
        <w:rPr>
          <w:rFonts w:ascii="Times New Roman" w:eastAsia="Arial Unicode MS" w:hAnsi="Times New Roman" w:cs="Times New Roman"/>
          <w:b/>
          <w:bCs/>
          <w:sz w:val="24"/>
          <w:szCs w:val="24"/>
        </w:rPr>
      </w:pPr>
      <w:r w:rsidRPr="00DB4096">
        <w:rPr>
          <w:rFonts w:ascii="Times New Roman" w:eastAsia="Arial Unicode MS" w:hAnsi="Times New Roman" w:cs="Times New Roman"/>
          <w:b/>
          <w:bCs/>
          <w:sz w:val="24"/>
          <w:szCs w:val="24"/>
        </w:rPr>
        <w:t>Yetkili Kuruluşlarda Uzaktan İletişim Araçlarına İlişkin Kurallar</w:t>
      </w:r>
    </w:p>
    <w:p w:rsidR="00C46DB6" w:rsidRPr="00DB4096" w:rsidRDefault="00C46DB6" w:rsidP="00C46DB6">
      <w:pPr>
        <w:shd w:val="clear" w:color="auto" w:fill="FFFFFF"/>
        <w:spacing w:line="240" w:lineRule="atLeast"/>
        <w:contextualSpacing/>
        <w:jc w:val="both"/>
        <w:rPr>
          <w:rFonts w:ascii="Times New Roman" w:eastAsia="Arial Unicode MS" w:hAnsi="Times New Roman" w:cs="Times New Roman"/>
          <w:b/>
          <w:bCs/>
          <w:sz w:val="24"/>
          <w:szCs w:val="24"/>
        </w:rPr>
      </w:pPr>
    </w:p>
    <w:p w:rsidR="00C46DB6" w:rsidRPr="00DB4096" w:rsidRDefault="00C46DB6" w:rsidP="00C46DB6">
      <w:pPr>
        <w:shd w:val="clear" w:color="auto" w:fill="FFFFFF"/>
        <w:spacing w:line="240" w:lineRule="atLeast"/>
        <w:contextualSpacing/>
        <w:jc w:val="both"/>
        <w:rPr>
          <w:rFonts w:ascii="Times New Roman" w:eastAsia="Arial Unicode MS" w:hAnsi="Times New Roman" w:cs="Times New Roman"/>
          <w:b/>
          <w:bCs/>
          <w:sz w:val="24"/>
          <w:szCs w:val="24"/>
        </w:rPr>
      </w:pPr>
    </w:p>
    <w:p w:rsidR="00C46DB6" w:rsidRPr="00DB4096" w:rsidRDefault="00C46DB6" w:rsidP="00C46DB6">
      <w:pPr>
        <w:shd w:val="clear" w:color="auto" w:fill="FFFFFF"/>
        <w:spacing w:line="240" w:lineRule="atLeast"/>
        <w:contextualSpacing/>
        <w:jc w:val="both"/>
        <w:rPr>
          <w:rFonts w:ascii="Times New Roman" w:eastAsia="Arial Unicode MS" w:hAnsi="Times New Roman" w:cs="Times New Roman"/>
          <w:b/>
          <w:bCs/>
          <w:sz w:val="24"/>
          <w:szCs w:val="24"/>
        </w:rPr>
      </w:pPr>
      <w:proofErr w:type="spellStart"/>
      <w:r w:rsidRPr="00DB4096">
        <w:rPr>
          <w:rFonts w:ascii="Times New Roman" w:hAnsi="Times New Roman" w:cs="Times New Roman"/>
          <w:b/>
          <w:bCs/>
          <w:sz w:val="24"/>
          <w:szCs w:val="24"/>
          <w:lang w:val="en-US"/>
        </w:rPr>
        <w:t>Yetkili</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kuruluşların</w:t>
      </w:r>
      <w:proofErr w:type="spellEnd"/>
      <w:r w:rsidRPr="00DB4096">
        <w:rPr>
          <w:rFonts w:ascii="Times New Roman" w:hAnsi="Times New Roman" w:cs="Times New Roman"/>
          <w:b/>
          <w:bCs/>
          <w:sz w:val="24"/>
          <w:szCs w:val="24"/>
          <w:lang w:val="en-US"/>
        </w:rPr>
        <w:t xml:space="preserve"> internet </w:t>
      </w:r>
      <w:proofErr w:type="spellStart"/>
      <w:r w:rsidRPr="00DB4096">
        <w:rPr>
          <w:rFonts w:ascii="Times New Roman" w:hAnsi="Times New Roman" w:cs="Times New Roman"/>
          <w:b/>
          <w:bCs/>
          <w:sz w:val="24"/>
          <w:szCs w:val="24"/>
          <w:lang w:val="en-US"/>
        </w:rPr>
        <w:t>sayfası</w:t>
      </w:r>
      <w:proofErr w:type="spellEnd"/>
      <w:r w:rsidRPr="00DB4096">
        <w:rPr>
          <w:rFonts w:ascii="Times New Roman" w:hAnsi="Times New Roman" w:cs="Times New Roman"/>
          <w:b/>
          <w:bCs/>
          <w:sz w:val="24"/>
          <w:szCs w:val="24"/>
          <w:lang w:val="en-US"/>
        </w:rPr>
        <w:t xml:space="preserve"> ve </w:t>
      </w:r>
      <w:proofErr w:type="spellStart"/>
      <w:r w:rsidRPr="00DB4096">
        <w:rPr>
          <w:rFonts w:ascii="Times New Roman" w:hAnsi="Times New Roman" w:cs="Times New Roman"/>
          <w:b/>
          <w:bCs/>
          <w:sz w:val="24"/>
          <w:szCs w:val="24"/>
          <w:lang w:val="en-US"/>
        </w:rPr>
        <w:t>mobil</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uygulamaları</w:t>
      </w:r>
      <w:proofErr w:type="spellEnd"/>
    </w:p>
    <w:p w:rsidR="00C46DB6" w:rsidRPr="00DB4096" w:rsidRDefault="00C46DB6" w:rsidP="00C46DB6">
      <w:pPr>
        <w:jc w:val="both"/>
        <w:rPr>
          <w:rFonts w:ascii="Times New Roman" w:hAnsi="Times New Roman" w:cs="Times New Roman"/>
          <w:bCs/>
          <w:sz w:val="24"/>
          <w:szCs w:val="24"/>
          <w:lang w:val="en-US"/>
        </w:rPr>
      </w:pPr>
      <w:r w:rsidRPr="00DB4096">
        <w:rPr>
          <w:rFonts w:ascii="Times New Roman" w:hAnsi="Times New Roman" w:cs="Times New Roman"/>
          <w:b/>
          <w:bCs/>
          <w:sz w:val="24"/>
          <w:szCs w:val="24"/>
          <w:lang w:val="en-US"/>
        </w:rPr>
        <w:t>MADDE 10 –</w:t>
      </w:r>
      <w:r w:rsidRPr="00DB4096">
        <w:rPr>
          <w:rFonts w:ascii="Times New Roman" w:hAnsi="Times New Roman" w:cs="Times New Roman"/>
          <w:bCs/>
          <w:sz w:val="24"/>
          <w:szCs w:val="24"/>
          <w:lang w:val="en-US"/>
        </w:rPr>
        <w:t xml:space="preserve"> (1) İnternet </w:t>
      </w:r>
      <w:proofErr w:type="spellStart"/>
      <w:r w:rsidRPr="00DB4096">
        <w:rPr>
          <w:rFonts w:ascii="Times New Roman" w:hAnsi="Times New Roman" w:cs="Times New Roman"/>
          <w:bCs/>
          <w:sz w:val="24"/>
          <w:szCs w:val="24"/>
          <w:lang w:val="en-US"/>
        </w:rPr>
        <w:t>sayfası</w:t>
      </w:r>
      <w:proofErr w:type="spellEnd"/>
      <w:r w:rsidRPr="00DB4096">
        <w:rPr>
          <w:rFonts w:ascii="Times New Roman" w:hAnsi="Times New Roman" w:cs="Times New Roman"/>
          <w:bCs/>
          <w:sz w:val="24"/>
          <w:szCs w:val="24"/>
          <w:lang w:val="en-US"/>
        </w:rPr>
        <w:t xml:space="preserve"> ve </w:t>
      </w:r>
      <w:proofErr w:type="spellStart"/>
      <w:r w:rsidRPr="00DB4096">
        <w:rPr>
          <w:rFonts w:ascii="Times New Roman" w:hAnsi="Times New Roman" w:cs="Times New Roman"/>
          <w:bCs/>
          <w:sz w:val="24"/>
          <w:szCs w:val="24"/>
          <w:lang w:val="en-US"/>
        </w:rPr>
        <w:t>mobil</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uygulamalar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aracılığı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gerçekleşecek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mesafeli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sigorta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sözleşmelerinde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aşağıda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yer</w:t>
      </w:r>
      <w:proofErr w:type="spellEnd"/>
      <w:r w:rsidRPr="00DB4096">
        <w:rPr>
          <w:rFonts w:ascii="Times New Roman" w:hAnsi="Times New Roman" w:cs="Times New Roman"/>
          <w:bCs/>
          <w:sz w:val="24"/>
          <w:szCs w:val="24"/>
          <w:lang w:val="en-US"/>
        </w:rPr>
        <w:t xml:space="preserve"> </w:t>
      </w:r>
      <w:proofErr w:type="spellStart"/>
      <w:proofErr w:type="gramStart"/>
      <w:r w:rsidRPr="00DB4096">
        <w:rPr>
          <w:rFonts w:ascii="Times New Roman" w:hAnsi="Times New Roman" w:cs="Times New Roman"/>
          <w:bCs/>
          <w:sz w:val="24"/>
          <w:szCs w:val="24"/>
          <w:lang w:val="en-US"/>
        </w:rPr>
        <w:t>alan</w:t>
      </w:r>
      <w:proofErr w:type="spellEnd"/>
      <w:proofErr w:type="gram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asgari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şartlar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yerine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getirilir</w:t>
      </w:r>
      <w:proofErr w:type="spellEnd"/>
      <w:r w:rsidRPr="00DB4096">
        <w:rPr>
          <w:rFonts w:ascii="Times New Roman" w:hAnsi="Times New Roman" w:cs="Times New Roman"/>
          <w:bCs/>
          <w:sz w:val="24"/>
          <w:szCs w:val="24"/>
          <w:lang w:val="en-US"/>
        </w:rPr>
        <w:t>:</w:t>
      </w:r>
    </w:p>
    <w:p w:rsidR="00C46DB6" w:rsidRPr="00DB4096" w:rsidRDefault="00C46DB6" w:rsidP="00C46DB6">
      <w:pPr>
        <w:jc w:val="both"/>
        <w:rPr>
          <w:rFonts w:ascii="Times New Roman" w:hAnsi="Times New Roman" w:cs="Times New Roman"/>
          <w:bCs/>
          <w:sz w:val="24"/>
          <w:szCs w:val="24"/>
          <w:lang w:val="en-US"/>
        </w:rPr>
      </w:pPr>
      <w:r w:rsidRPr="00DB4096">
        <w:rPr>
          <w:rFonts w:ascii="Times New Roman" w:hAnsi="Times New Roman" w:cs="Times New Roman"/>
          <w:bCs/>
          <w:sz w:val="24"/>
          <w:szCs w:val="24"/>
          <w:lang w:val="en-US"/>
        </w:rPr>
        <w:t xml:space="preserve"> </w:t>
      </w:r>
    </w:p>
    <w:p w:rsidR="00C46DB6" w:rsidRPr="00DB4096" w:rsidRDefault="00C46DB6" w:rsidP="00C46DB6">
      <w:pPr>
        <w:pStyle w:val="ListParagraph"/>
        <w:numPr>
          <w:ilvl w:val="0"/>
          <w:numId w:val="2"/>
        </w:numPr>
        <w:tabs>
          <w:tab w:val="left" w:pos="284"/>
        </w:tabs>
        <w:ind w:left="0" w:firstLine="0"/>
        <w:jc w:val="both"/>
        <w:rPr>
          <w:rFonts w:ascii="Times New Roman" w:hAnsi="Times New Roman" w:cs="Times New Roman"/>
          <w:bCs/>
          <w:sz w:val="24"/>
          <w:szCs w:val="24"/>
          <w:lang w:val="en-US"/>
        </w:rPr>
      </w:pPr>
      <w:proofErr w:type="spellStart"/>
      <w:r w:rsidRPr="00DB4096">
        <w:rPr>
          <w:rFonts w:ascii="Times New Roman" w:hAnsi="Times New Roman" w:cs="Times New Roman"/>
          <w:bCs/>
          <w:sz w:val="24"/>
          <w:szCs w:val="24"/>
          <w:lang w:val="en-US"/>
        </w:rPr>
        <w:t>İşlemler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şifrelenmiş</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sayfalarda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yürütülür</w:t>
      </w:r>
      <w:proofErr w:type="spellEnd"/>
      <w:r w:rsidRPr="00DB4096">
        <w:rPr>
          <w:rFonts w:ascii="Times New Roman" w:hAnsi="Times New Roman" w:cs="Times New Roman"/>
          <w:bCs/>
          <w:sz w:val="24"/>
          <w:szCs w:val="24"/>
          <w:lang w:val="en-US"/>
        </w:rPr>
        <w:t xml:space="preserve"> ve </w:t>
      </w:r>
      <w:proofErr w:type="spellStart"/>
      <w:r w:rsidRPr="00DB4096">
        <w:rPr>
          <w:rFonts w:ascii="Times New Roman" w:hAnsi="Times New Roman" w:cs="Times New Roman"/>
          <w:bCs/>
          <w:sz w:val="24"/>
          <w:szCs w:val="24"/>
          <w:lang w:val="en-US"/>
        </w:rPr>
        <w:t>kayıt</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altına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alınır</w:t>
      </w:r>
      <w:proofErr w:type="spellEnd"/>
      <w:r w:rsidRPr="00DB4096">
        <w:rPr>
          <w:rFonts w:ascii="Times New Roman" w:hAnsi="Times New Roman" w:cs="Times New Roman"/>
          <w:bCs/>
          <w:sz w:val="24"/>
          <w:szCs w:val="24"/>
          <w:lang w:val="en-US"/>
        </w:rPr>
        <w:t>,</w:t>
      </w:r>
    </w:p>
    <w:p w:rsidR="00C46DB6" w:rsidRPr="00DB4096" w:rsidRDefault="00C46DB6" w:rsidP="00C46DB6">
      <w:pPr>
        <w:pStyle w:val="ListParagraph"/>
        <w:numPr>
          <w:ilvl w:val="0"/>
          <w:numId w:val="2"/>
        </w:numPr>
        <w:tabs>
          <w:tab w:val="left" w:pos="284"/>
        </w:tabs>
        <w:ind w:left="0" w:firstLine="0"/>
        <w:jc w:val="both"/>
        <w:rPr>
          <w:rFonts w:ascii="Times New Roman" w:hAnsi="Times New Roman" w:cs="Times New Roman"/>
          <w:bCs/>
          <w:sz w:val="24"/>
          <w:szCs w:val="24"/>
          <w:lang w:val="en-US"/>
        </w:rPr>
      </w:pPr>
      <w:proofErr w:type="spellStart"/>
      <w:r w:rsidRPr="00DB4096">
        <w:rPr>
          <w:rFonts w:ascii="Times New Roman" w:hAnsi="Times New Roman" w:cs="Times New Roman"/>
          <w:bCs/>
          <w:sz w:val="24"/>
          <w:szCs w:val="24"/>
          <w:lang w:val="en-US"/>
        </w:rPr>
        <w:t>Bir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sigortaya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ilişkin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farklı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ürünler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var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ise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karşılaştırma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imkanı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sağlanır</w:t>
      </w:r>
      <w:proofErr w:type="spellEnd"/>
      <w:r w:rsidRPr="00DB4096">
        <w:rPr>
          <w:rFonts w:ascii="Times New Roman" w:hAnsi="Times New Roman" w:cs="Times New Roman"/>
          <w:bCs/>
          <w:sz w:val="24"/>
          <w:szCs w:val="24"/>
          <w:lang w:val="en-US"/>
        </w:rPr>
        <w:t xml:space="preserve">,  </w:t>
      </w:r>
    </w:p>
    <w:p w:rsidR="00C46DB6" w:rsidRPr="00DB4096" w:rsidRDefault="00C46DB6" w:rsidP="00C46DB6">
      <w:pPr>
        <w:pStyle w:val="ListParagraph"/>
        <w:numPr>
          <w:ilvl w:val="0"/>
          <w:numId w:val="2"/>
        </w:numPr>
        <w:tabs>
          <w:tab w:val="left" w:pos="284"/>
        </w:tabs>
        <w:ind w:left="0" w:firstLine="0"/>
        <w:jc w:val="both"/>
        <w:rPr>
          <w:rFonts w:ascii="Times New Roman" w:hAnsi="Times New Roman" w:cs="Times New Roman"/>
          <w:bCs/>
          <w:sz w:val="24"/>
          <w:szCs w:val="24"/>
          <w:lang w:val="en-US"/>
        </w:rPr>
      </w:pPr>
      <w:proofErr w:type="spellStart"/>
      <w:r w:rsidRPr="00DB4096">
        <w:rPr>
          <w:rFonts w:ascii="Times New Roman" w:hAnsi="Times New Roman" w:cs="Times New Roman"/>
          <w:bCs/>
          <w:sz w:val="24"/>
          <w:szCs w:val="24"/>
          <w:lang w:val="en-US"/>
        </w:rPr>
        <w:t>Bilgilendirme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metni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okunup</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onaylanmadan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işlemlere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devam</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edilemez</w:t>
      </w:r>
      <w:proofErr w:type="spellEnd"/>
      <w:r w:rsidRPr="00DB4096">
        <w:rPr>
          <w:rFonts w:ascii="Times New Roman" w:hAnsi="Times New Roman" w:cs="Times New Roman"/>
          <w:bCs/>
          <w:sz w:val="24"/>
          <w:szCs w:val="24"/>
          <w:lang w:val="en-US"/>
        </w:rPr>
        <w:t>,</w:t>
      </w:r>
    </w:p>
    <w:p w:rsidR="00C46DB6" w:rsidRPr="00DB4096" w:rsidRDefault="00C46DB6" w:rsidP="00C46DB6">
      <w:pPr>
        <w:pStyle w:val="ListParagraph"/>
        <w:tabs>
          <w:tab w:val="left" w:pos="284"/>
        </w:tabs>
        <w:ind w:left="0"/>
        <w:jc w:val="both"/>
        <w:rPr>
          <w:rFonts w:ascii="Times New Roman" w:hAnsi="Times New Roman" w:cs="Times New Roman"/>
          <w:bCs/>
          <w:sz w:val="24"/>
          <w:szCs w:val="24"/>
          <w:lang w:val="en-US"/>
        </w:rPr>
      </w:pPr>
      <w:r w:rsidRPr="00DB4096">
        <w:rPr>
          <w:rFonts w:ascii="Times New Roman" w:hAnsi="Times New Roman" w:cs="Times New Roman"/>
          <w:bCs/>
          <w:sz w:val="24"/>
          <w:szCs w:val="24"/>
          <w:lang w:val="en-US"/>
        </w:rPr>
        <w:t xml:space="preserve">ç) </w:t>
      </w:r>
      <w:proofErr w:type="spellStart"/>
      <w:r w:rsidRPr="00DB4096">
        <w:rPr>
          <w:rFonts w:ascii="Times New Roman" w:hAnsi="Times New Roman" w:cs="Times New Roman"/>
          <w:bCs/>
          <w:sz w:val="24"/>
          <w:szCs w:val="24"/>
          <w:lang w:val="en-US"/>
        </w:rPr>
        <w:t>Tüketiciden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istenilecek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bilgiler</w:t>
      </w:r>
      <w:proofErr w:type="spellEnd"/>
      <w:r w:rsidRPr="00DB4096">
        <w:rPr>
          <w:rFonts w:ascii="Times New Roman" w:hAnsi="Times New Roman" w:cs="Times New Roman"/>
          <w:bCs/>
          <w:sz w:val="24"/>
          <w:szCs w:val="24"/>
          <w:lang w:val="en-US"/>
        </w:rPr>
        <w:t xml:space="preserve">, risk </w:t>
      </w:r>
      <w:proofErr w:type="spellStart"/>
      <w:r w:rsidRPr="00DB4096">
        <w:rPr>
          <w:rFonts w:ascii="Times New Roman" w:hAnsi="Times New Roman" w:cs="Times New Roman"/>
          <w:bCs/>
          <w:sz w:val="24"/>
          <w:szCs w:val="24"/>
          <w:lang w:val="en-US"/>
        </w:rPr>
        <w:t>değerlendirmesi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sınırlı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olmalı</w:t>
      </w:r>
      <w:proofErr w:type="spellEnd"/>
      <w:r w:rsidRPr="00DB4096">
        <w:rPr>
          <w:rFonts w:ascii="Times New Roman" w:hAnsi="Times New Roman" w:cs="Times New Roman"/>
          <w:bCs/>
          <w:sz w:val="24"/>
          <w:szCs w:val="24"/>
          <w:lang w:val="en-US"/>
        </w:rPr>
        <w:t xml:space="preserve"> ve </w:t>
      </w:r>
      <w:proofErr w:type="spellStart"/>
      <w:r w:rsidRPr="00DB4096">
        <w:rPr>
          <w:rFonts w:ascii="Times New Roman" w:hAnsi="Times New Roman" w:cs="Times New Roman"/>
          <w:bCs/>
          <w:sz w:val="24"/>
          <w:szCs w:val="24"/>
          <w:lang w:val="en-US"/>
        </w:rPr>
        <w:t>sigorta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konusunun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gerçek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durumunu</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tespite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yardımcı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yeterli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seçeneği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sunmalıdır</w:t>
      </w:r>
      <w:proofErr w:type="spellEnd"/>
      <w:r w:rsidRPr="00DB4096">
        <w:rPr>
          <w:rFonts w:ascii="Times New Roman" w:hAnsi="Times New Roman" w:cs="Times New Roman"/>
          <w:bCs/>
          <w:sz w:val="24"/>
          <w:szCs w:val="24"/>
          <w:lang w:val="en-US"/>
        </w:rPr>
        <w:t xml:space="preserve">, </w:t>
      </w:r>
    </w:p>
    <w:p w:rsidR="00C46DB6" w:rsidRPr="00DB4096" w:rsidRDefault="00C46DB6" w:rsidP="00C46DB6">
      <w:pPr>
        <w:pStyle w:val="ListParagraph"/>
        <w:tabs>
          <w:tab w:val="left" w:pos="284"/>
        </w:tabs>
        <w:ind w:left="0"/>
        <w:jc w:val="both"/>
        <w:rPr>
          <w:rFonts w:ascii="Times New Roman" w:eastAsia="Arial Unicode MS" w:hAnsi="Times New Roman" w:cs="Times New Roman"/>
          <w:b/>
          <w:bCs/>
          <w:sz w:val="24"/>
          <w:szCs w:val="24"/>
        </w:rPr>
      </w:pPr>
      <w:r w:rsidRPr="00DB4096">
        <w:rPr>
          <w:rFonts w:ascii="Times New Roman" w:hAnsi="Times New Roman" w:cs="Times New Roman"/>
          <w:bCs/>
          <w:sz w:val="24"/>
          <w:szCs w:val="24"/>
          <w:lang w:val="en-US"/>
        </w:rPr>
        <w:t xml:space="preserve">d) </w:t>
      </w:r>
      <w:proofErr w:type="spellStart"/>
      <w:r w:rsidRPr="00DB4096">
        <w:rPr>
          <w:rFonts w:ascii="Times New Roman" w:hAnsi="Times New Roman" w:cs="Times New Roman"/>
          <w:bCs/>
          <w:sz w:val="24"/>
          <w:szCs w:val="24"/>
          <w:lang w:val="en-US"/>
        </w:rPr>
        <w:t>Sözleşme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kurulmadan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önce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sözleşmeye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ilişkin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önemli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bilgiler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gösterilir</w:t>
      </w:r>
      <w:proofErr w:type="spellEnd"/>
      <w:r w:rsidRPr="00DB4096">
        <w:rPr>
          <w:rFonts w:ascii="Times New Roman" w:hAnsi="Times New Roman" w:cs="Times New Roman"/>
          <w:bCs/>
          <w:sz w:val="24"/>
          <w:szCs w:val="24"/>
          <w:lang w:val="en-US"/>
        </w:rPr>
        <w:t xml:space="preserve"> ve </w:t>
      </w:r>
      <w:proofErr w:type="spellStart"/>
      <w:r>
        <w:rPr>
          <w:rFonts w:ascii="Times New Roman" w:hAnsi="Times New Roman" w:cs="Times New Roman"/>
          <w:bCs/>
          <w:sz w:val="24"/>
          <w:szCs w:val="24"/>
          <w:lang w:val="en-US"/>
        </w:rPr>
        <w:t>tüketicinin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onayından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sonra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sözleşme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poliçeleştirilir</w:t>
      </w:r>
      <w:proofErr w:type="spellEnd"/>
      <w:r w:rsidRPr="00DB4096">
        <w:rPr>
          <w:rFonts w:ascii="Times New Roman" w:hAnsi="Times New Roman" w:cs="Times New Roman"/>
          <w:bCs/>
          <w:sz w:val="24"/>
          <w:szCs w:val="24"/>
          <w:lang w:val="en-US"/>
        </w:rPr>
        <w:t xml:space="preserve">,  </w:t>
      </w:r>
    </w:p>
    <w:p w:rsidR="00C46DB6" w:rsidRPr="00DB4096" w:rsidRDefault="00C46DB6" w:rsidP="00C46DB6">
      <w:pPr>
        <w:pStyle w:val="ListParagraph"/>
        <w:tabs>
          <w:tab w:val="left" w:pos="284"/>
        </w:tabs>
        <w:ind w:left="0"/>
        <w:jc w:val="both"/>
        <w:rPr>
          <w:rFonts w:ascii="Times New Roman" w:eastAsia="Arial Unicode MS" w:hAnsi="Times New Roman" w:cs="Times New Roman"/>
          <w:b/>
          <w:bCs/>
          <w:sz w:val="24"/>
          <w:szCs w:val="24"/>
        </w:rPr>
      </w:pPr>
      <w:r w:rsidRPr="00DB4096">
        <w:rPr>
          <w:rFonts w:ascii="Times New Roman" w:hAnsi="Times New Roman" w:cs="Times New Roman"/>
          <w:bCs/>
          <w:sz w:val="24"/>
          <w:szCs w:val="24"/>
          <w:lang w:val="en-US"/>
        </w:rPr>
        <w:t xml:space="preserve">e) </w:t>
      </w:r>
      <w:proofErr w:type="spellStart"/>
      <w:r w:rsidRPr="00DB4096">
        <w:rPr>
          <w:rFonts w:ascii="Times New Roman" w:hAnsi="Times New Roman" w:cs="Times New Roman"/>
          <w:bCs/>
          <w:sz w:val="24"/>
          <w:szCs w:val="24"/>
          <w:lang w:val="en-US"/>
        </w:rPr>
        <w:t>Bilgilendirme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metninin</w:t>
      </w:r>
      <w:proofErr w:type="spellEnd"/>
      <w:r w:rsidRPr="00DB4096">
        <w:rPr>
          <w:rFonts w:ascii="Times New Roman" w:hAnsi="Times New Roman" w:cs="Times New Roman"/>
          <w:bCs/>
          <w:sz w:val="24"/>
          <w:szCs w:val="24"/>
          <w:lang w:val="en-US"/>
        </w:rPr>
        <w:t xml:space="preserve"> ve </w:t>
      </w:r>
      <w:proofErr w:type="spellStart"/>
      <w:r w:rsidRPr="00DB4096">
        <w:rPr>
          <w:rFonts w:ascii="Times New Roman" w:hAnsi="Times New Roman" w:cs="Times New Roman"/>
          <w:bCs/>
          <w:sz w:val="24"/>
          <w:szCs w:val="24"/>
          <w:lang w:val="en-US"/>
        </w:rPr>
        <w:t>poliçenin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kaydedilmesine</w:t>
      </w:r>
      <w:proofErr w:type="spellEnd"/>
      <w:r w:rsidRPr="00DB4096">
        <w:rPr>
          <w:rFonts w:ascii="Times New Roman" w:hAnsi="Times New Roman" w:cs="Times New Roman"/>
          <w:bCs/>
          <w:sz w:val="24"/>
          <w:szCs w:val="24"/>
          <w:lang w:val="en-US"/>
        </w:rPr>
        <w:t xml:space="preserve"> ve </w:t>
      </w:r>
      <w:proofErr w:type="spellStart"/>
      <w:r w:rsidRPr="00DB4096">
        <w:rPr>
          <w:rFonts w:ascii="Times New Roman" w:hAnsi="Times New Roman" w:cs="Times New Roman"/>
          <w:bCs/>
          <w:sz w:val="24"/>
          <w:szCs w:val="24"/>
          <w:lang w:val="en-US"/>
        </w:rPr>
        <w:t>çıktı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alınmasına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imkan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sağlanır</w:t>
      </w:r>
      <w:proofErr w:type="spellEnd"/>
      <w:r w:rsidRPr="00DB4096">
        <w:rPr>
          <w:bCs/>
          <w:lang w:val="en-US"/>
        </w:rPr>
        <w:t>.</w:t>
      </w:r>
    </w:p>
    <w:p w:rsidR="00C46DB6" w:rsidRPr="00DB4096" w:rsidRDefault="00C46DB6" w:rsidP="00C46DB6">
      <w:pPr>
        <w:shd w:val="clear" w:color="auto" w:fill="FFFFFF"/>
        <w:tabs>
          <w:tab w:val="left" w:pos="284"/>
        </w:tabs>
        <w:spacing w:line="240" w:lineRule="atLeast"/>
        <w:jc w:val="both"/>
        <w:rPr>
          <w:rFonts w:ascii="Times New Roman" w:eastAsia="Arial Unicode MS" w:hAnsi="Times New Roman" w:cs="Times New Roman"/>
          <w:sz w:val="24"/>
          <w:szCs w:val="24"/>
        </w:rPr>
      </w:pPr>
    </w:p>
    <w:p w:rsidR="00C46DB6" w:rsidRPr="00DB4096" w:rsidRDefault="00C46DB6" w:rsidP="00C46DB6">
      <w:pPr>
        <w:shd w:val="clear" w:color="auto" w:fill="FFFFFF"/>
        <w:spacing w:line="240" w:lineRule="atLeast"/>
        <w:contextualSpacing/>
        <w:jc w:val="both"/>
        <w:rPr>
          <w:rFonts w:ascii="Times New Roman" w:eastAsia="Arial Unicode MS" w:hAnsi="Times New Roman" w:cs="Times New Roman"/>
          <w:b/>
          <w:bCs/>
          <w:sz w:val="24"/>
          <w:szCs w:val="24"/>
        </w:rPr>
      </w:pPr>
      <w:proofErr w:type="spellStart"/>
      <w:r w:rsidRPr="00DB4096">
        <w:rPr>
          <w:rFonts w:ascii="Times New Roman" w:hAnsi="Times New Roman" w:cs="Times New Roman"/>
          <w:b/>
          <w:bCs/>
          <w:sz w:val="24"/>
          <w:szCs w:val="24"/>
          <w:lang w:val="en-US"/>
        </w:rPr>
        <w:t>Yetkili</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kuruluşların</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çağrı</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merkezleri</w:t>
      </w:r>
      <w:proofErr w:type="spellEnd"/>
      <w:r w:rsidRPr="00DB4096">
        <w:rPr>
          <w:rFonts w:ascii="Times New Roman" w:hAnsi="Times New Roman" w:cs="Times New Roman"/>
          <w:b/>
          <w:bCs/>
          <w:sz w:val="24"/>
          <w:szCs w:val="24"/>
          <w:lang w:val="en-US"/>
        </w:rPr>
        <w:t xml:space="preserve">  </w:t>
      </w:r>
    </w:p>
    <w:p w:rsidR="00C46DB6" w:rsidRPr="00DB4096" w:rsidRDefault="00C46DB6" w:rsidP="00C46DB6">
      <w:pPr>
        <w:shd w:val="clear" w:color="auto" w:fill="FFFFFF"/>
        <w:tabs>
          <w:tab w:val="left" w:pos="284"/>
        </w:tabs>
        <w:spacing w:line="240" w:lineRule="atLeast"/>
        <w:jc w:val="both"/>
        <w:rPr>
          <w:rFonts w:ascii="Times New Roman" w:hAnsi="Times New Roman" w:cs="Times New Roman"/>
          <w:bCs/>
          <w:sz w:val="24"/>
          <w:szCs w:val="24"/>
          <w:lang w:val="en-US"/>
        </w:rPr>
      </w:pPr>
      <w:r w:rsidRPr="00DB4096">
        <w:rPr>
          <w:rFonts w:ascii="Times New Roman" w:hAnsi="Times New Roman" w:cs="Times New Roman"/>
          <w:b/>
          <w:bCs/>
          <w:sz w:val="24"/>
          <w:szCs w:val="24"/>
          <w:lang w:val="en-US"/>
        </w:rPr>
        <w:t>MADDE 11 –</w:t>
      </w:r>
      <w:r w:rsidRPr="00DB4096">
        <w:rPr>
          <w:rFonts w:ascii="Times New Roman" w:hAnsi="Times New Roman" w:cs="Times New Roman"/>
          <w:bCs/>
          <w:sz w:val="24"/>
          <w:szCs w:val="24"/>
          <w:lang w:val="en-US"/>
        </w:rPr>
        <w:t xml:space="preserve"> (1) </w:t>
      </w:r>
      <w:r w:rsidRPr="00DB4096">
        <w:rPr>
          <w:rFonts w:ascii="Times New Roman" w:eastAsia="Arial Unicode MS" w:hAnsi="Times New Roman" w:cs="Times New Roman"/>
          <w:sz w:val="24"/>
          <w:szCs w:val="24"/>
        </w:rPr>
        <w:t xml:space="preserve">Çağrı merkezi </w:t>
      </w:r>
      <w:proofErr w:type="spellStart"/>
      <w:r w:rsidRPr="00DB4096">
        <w:rPr>
          <w:rFonts w:ascii="Times New Roman" w:hAnsi="Times New Roman" w:cs="Times New Roman"/>
          <w:bCs/>
          <w:sz w:val="24"/>
          <w:szCs w:val="24"/>
          <w:lang w:val="en-US"/>
        </w:rPr>
        <w:t>aracılığı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gerçekleşecek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mesafeli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sigorta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sözleşmelerinde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aşağıda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yer</w:t>
      </w:r>
      <w:proofErr w:type="spellEnd"/>
      <w:r w:rsidRPr="00DB4096">
        <w:rPr>
          <w:rFonts w:ascii="Times New Roman" w:hAnsi="Times New Roman" w:cs="Times New Roman"/>
          <w:bCs/>
          <w:sz w:val="24"/>
          <w:szCs w:val="24"/>
          <w:lang w:val="en-US"/>
        </w:rPr>
        <w:t xml:space="preserve"> </w:t>
      </w:r>
      <w:proofErr w:type="spellStart"/>
      <w:proofErr w:type="gramStart"/>
      <w:r w:rsidRPr="00DB4096">
        <w:rPr>
          <w:rFonts w:ascii="Times New Roman" w:hAnsi="Times New Roman" w:cs="Times New Roman"/>
          <w:bCs/>
          <w:sz w:val="24"/>
          <w:szCs w:val="24"/>
          <w:lang w:val="en-US"/>
        </w:rPr>
        <w:t>alan</w:t>
      </w:r>
      <w:proofErr w:type="spellEnd"/>
      <w:proofErr w:type="gram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asgari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şartlar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yerine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getirilir</w:t>
      </w:r>
      <w:proofErr w:type="spellEnd"/>
      <w:r w:rsidRPr="00DB4096">
        <w:rPr>
          <w:rFonts w:ascii="Times New Roman" w:hAnsi="Times New Roman" w:cs="Times New Roman"/>
          <w:bCs/>
          <w:sz w:val="24"/>
          <w:szCs w:val="24"/>
          <w:lang w:val="en-US"/>
        </w:rPr>
        <w:t>:</w:t>
      </w:r>
    </w:p>
    <w:p w:rsidR="00C46DB6" w:rsidRPr="00DB4096" w:rsidRDefault="00C46DB6" w:rsidP="00C46DB6">
      <w:pPr>
        <w:shd w:val="clear" w:color="auto" w:fill="FFFFFF"/>
        <w:tabs>
          <w:tab w:val="left" w:pos="284"/>
        </w:tabs>
        <w:spacing w:line="240" w:lineRule="atLeast"/>
        <w:jc w:val="both"/>
        <w:rPr>
          <w:rFonts w:ascii="Times New Roman" w:eastAsia="Arial Unicode MS" w:hAnsi="Times New Roman" w:cs="Times New Roman"/>
          <w:sz w:val="24"/>
          <w:szCs w:val="24"/>
        </w:rPr>
      </w:pPr>
    </w:p>
    <w:p w:rsidR="00C46DB6" w:rsidRPr="00DB4096" w:rsidRDefault="00C46DB6" w:rsidP="00C46DB6">
      <w:pPr>
        <w:pStyle w:val="ListParagraph"/>
        <w:numPr>
          <w:ilvl w:val="0"/>
          <w:numId w:val="3"/>
        </w:numPr>
        <w:shd w:val="clear" w:color="auto" w:fill="FFFFFF"/>
        <w:tabs>
          <w:tab w:val="left" w:pos="284"/>
        </w:tabs>
        <w:spacing w:line="240" w:lineRule="atLeast"/>
        <w:ind w:left="0" w:firstLine="0"/>
        <w:jc w:val="both"/>
        <w:rPr>
          <w:rFonts w:ascii="Times New Roman" w:eastAsia="Arial Unicode MS" w:hAnsi="Times New Roman" w:cs="Times New Roman"/>
          <w:sz w:val="24"/>
          <w:szCs w:val="24"/>
        </w:rPr>
      </w:pPr>
      <w:r w:rsidRPr="00DB4096">
        <w:rPr>
          <w:rFonts w:ascii="Times New Roman" w:eastAsia="Arial Unicode MS" w:hAnsi="Times New Roman" w:cs="Times New Roman"/>
          <w:sz w:val="24"/>
          <w:szCs w:val="24"/>
        </w:rPr>
        <w:t xml:space="preserve">Kurumsal çağrı merkezi veya dış kaynaklı çağrı merkezi ile işlem yapılabilir, </w:t>
      </w:r>
    </w:p>
    <w:p w:rsidR="00C46DB6" w:rsidRPr="00DB4096" w:rsidRDefault="00C46DB6" w:rsidP="00C46DB6">
      <w:pPr>
        <w:pStyle w:val="ListParagraph"/>
        <w:numPr>
          <w:ilvl w:val="0"/>
          <w:numId w:val="3"/>
        </w:numPr>
        <w:shd w:val="clear" w:color="auto" w:fill="FFFFFF"/>
        <w:tabs>
          <w:tab w:val="left" w:pos="284"/>
        </w:tabs>
        <w:spacing w:line="240" w:lineRule="atLeast"/>
        <w:ind w:left="0" w:firstLine="0"/>
        <w:jc w:val="both"/>
        <w:rPr>
          <w:rFonts w:ascii="Times New Roman" w:eastAsia="Arial Unicode MS" w:hAnsi="Times New Roman" w:cs="Times New Roman"/>
          <w:sz w:val="24"/>
          <w:szCs w:val="24"/>
        </w:rPr>
      </w:pPr>
      <w:r w:rsidRPr="00DB4096">
        <w:rPr>
          <w:rFonts w:ascii="Times New Roman" w:eastAsia="Arial Unicode MS" w:hAnsi="Times New Roman" w:cs="Times New Roman"/>
          <w:sz w:val="24"/>
          <w:szCs w:val="24"/>
        </w:rPr>
        <w:t xml:space="preserve">Kurumsal çağrı merkezi, özel servis hattı üzerinden hizmet verir, </w:t>
      </w:r>
    </w:p>
    <w:p w:rsidR="00C46DB6" w:rsidRPr="00DB4096" w:rsidRDefault="00C46DB6" w:rsidP="00C46DB6">
      <w:pPr>
        <w:pStyle w:val="ListParagraph"/>
        <w:numPr>
          <w:ilvl w:val="0"/>
          <w:numId w:val="3"/>
        </w:numPr>
        <w:shd w:val="clear" w:color="auto" w:fill="FFFFFF"/>
        <w:tabs>
          <w:tab w:val="left" w:pos="284"/>
        </w:tabs>
        <w:spacing w:line="240" w:lineRule="atLeast"/>
        <w:ind w:left="0" w:firstLine="0"/>
        <w:jc w:val="both"/>
        <w:rPr>
          <w:rFonts w:ascii="Times New Roman" w:eastAsia="Arial Unicode MS" w:hAnsi="Times New Roman" w:cs="Times New Roman"/>
          <w:sz w:val="24"/>
          <w:szCs w:val="24"/>
        </w:rPr>
      </w:pPr>
      <w:r w:rsidRPr="00DB4096">
        <w:rPr>
          <w:rFonts w:ascii="Times New Roman" w:eastAsia="Arial Unicode MS" w:hAnsi="Times New Roman" w:cs="Times New Roman"/>
          <w:sz w:val="24"/>
          <w:szCs w:val="24"/>
        </w:rPr>
        <w:t xml:space="preserve">Dış kaynaklı çağrı merkezindeki </w:t>
      </w:r>
      <w:r>
        <w:rPr>
          <w:rFonts w:ascii="Times New Roman" w:eastAsia="Arial Unicode MS" w:hAnsi="Times New Roman" w:cs="Times New Roman"/>
          <w:sz w:val="24"/>
          <w:szCs w:val="24"/>
        </w:rPr>
        <w:t>tüketici</w:t>
      </w:r>
      <w:r w:rsidRPr="00DB4096">
        <w:rPr>
          <w:rFonts w:ascii="Times New Roman" w:eastAsia="Arial Unicode MS" w:hAnsi="Times New Roman" w:cs="Times New Roman"/>
          <w:sz w:val="24"/>
          <w:szCs w:val="24"/>
        </w:rPr>
        <w:t xml:space="preserve">bilgilerinin gizliliğinden hizmeti alan yetkili kuruluş sorumludur, </w:t>
      </w:r>
    </w:p>
    <w:p w:rsidR="00C46DB6" w:rsidRPr="00DB4096" w:rsidRDefault="00C46DB6" w:rsidP="00C46DB6">
      <w:pPr>
        <w:pStyle w:val="ListParagraph"/>
        <w:tabs>
          <w:tab w:val="left" w:pos="284"/>
        </w:tabs>
        <w:ind w:left="0"/>
        <w:jc w:val="both"/>
        <w:rPr>
          <w:rFonts w:ascii="Times New Roman" w:hAnsi="Times New Roman" w:cs="Times New Roman"/>
          <w:bCs/>
          <w:sz w:val="24"/>
          <w:szCs w:val="24"/>
          <w:lang w:val="en-US"/>
        </w:rPr>
      </w:pPr>
      <w:r w:rsidRPr="00DB4096">
        <w:rPr>
          <w:rFonts w:ascii="Times New Roman" w:eastAsia="Arial Unicode MS" w:hAnsi="Times New Roman" w:cs="Times New Roman"/>
          <w:sz w:val="24"/>
          <w:szCs w:val="24"/>
        </w:rPr>
        <w:t xml:space="preserve">ç) </w:t>
      </w:r>
      <w:r>
        <w:rPr>
          <w:rFonts w:ascii="Times New Roman" w:eastAsia="Arial Unicode MS" w:hAnsi="Times New Roman" w:cs="Times New Roman"/>
          <w:sz w:val="24"/>
          <w:szCs w:val="24"/>
        </w:rPr>
        <w:t>Tüketiciden</w:t>
      </w:r>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istenilecek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bilgiler</w:t>
      </w:r>
      <w:proofErr w:type="spellEnd"/>
      <w:r w:rsidRPr="00DB4096">
        <w:rPr>
          <w:rFonts w:ascii="Times New Roman" w:hAnsi="Times New Roman" w:cs="Times New Roman"/>
          <w:bCs/>
          <w:sz w:val="24"/>
          <w:szCs w:val="24"/>
          <w:lang w:val="en-US"/>
        </w:rPr>
        <w:t xml:space="preserve">, risk </w:t>
      </w:r>
      <w:proofErr w:type="spellStart"/>
      <w:r w:rsidRPr="00DB4096">
        <w:rPr>
          <w:rFonts w:ascii="Times New Roman" w:hAnsi="Times New Roman" w:cs="Times New Roman"/>
          <w:bCs/>
          <w:sz w:val="24"/>
          <w:szCs w:val="24"/>
          <w:lang w:val="en-US"/>
        </w:rPr>
        <w:t>değerlendirmesi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sınırlı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olmalı</w:t>
      </w:r>
      <w:proofErr w:type="spellEnd"/>
      <w:r w:rsidRPr="00DB4096">
        <w:rPr>
          <w:rFonts w:ascii="Times New Roman" w:hAnsi="Times New Roman" w:cs="Times New Roman"/>
          <w:bCs/>
          <w:sz w:val="24"/>
          <w:szCs w:val="24"/>
          <w:lang w:val="en-US"/>
        </w:rPr>
        <w:t xml:space="preserve"> ve </w:t>
      </w:r>
      <w:proofErr w:type="spellStart"/>
      <w:r w:rsidRPr="00DB4096">
        <w:rPr>
          <w:rFonts w:ascii="Times New Roman" w:hAnsi="Times New Roman" w:cs="Times New Roman"/>
          <w:bCs/>
          <w:sz w:val="24"/>
          <w:szCs w:val="24"/>
          <w:lang w:val="en-US"/>
        </w:rPr>
        <w:t>sigorta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konusunun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gerçek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durumunu</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tespite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yardımcı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yeterli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seçenek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sunmalıdır</w:t>
      </w:r>
      <w:proofErr w:type="spellEnd"/>
      <w:r w:rsidRPr="00DB4096">
        <w:rPr>
          <w:rFonts w:ascii="Times New Roman" w:hAnsi="Times New Roman" w:cs="Times New Roman"/>
          <w:bCs/>
          <w:sz w:val="24"/>
          <w:szCs w:val="24"/>
          <w:lang w:val="en-US"/>
        </w:rPr>
        <w:t xml:space="preserve">,    </w:t>
      </w:r>
    </w:p>
    <w:p w:rsidR="00C46DB6" w:rsidRPr="00DB4096" w:rsidRDefault="00C46DB6" w:rsidP="00C46DB6">
      <w:pPr>
        <w:pStyle w:val="ListParagraph"/>
        <w:numPr>
          <w:ilvl w:val="0"/>
          <w:numId w:val="3"/>
        </w:numPr>
        <w:shd w:val="clear" w:color="auto" w:fill="FFFFFF"/>
        <w:tabs>
          <w:tab w:val="left" w:pos="284"/>
        </w:tabs>
        <w:spacing w:line="240" w:lineRule="atLeast"/>
        <w:ind w:left="0" w:firstLine="0"/>
        <w:jc w:val="both"/>
        <w:rPr>
          <w:rFonts w:ascii="Times New Roman" w:eastAsia="Arial Unicode MS" w:hAnsi="Times New Roman" w:cs="Times New Roman"/>
          <w:sz w:val="24"/>
          <w:szCs w:val="24"/>
        </w:rPr>
      </w:pPr>
      <w:r w:rsidRPr="00DB4096">
        <w:rPr>
          <w:rFonts w:ascii="Times New Roman" w:eastAsia="Arial Unicode MS" w:hAnsi="Times New Roman" w:cs="Times New Roman"/>
          <w:sz w:val="24"/>
          <w:szCs w:val="24"/>
        </w:rPr>
        <w:t>Yapılan görüşmeler manyetik veya dijital ortamda kayıt altına alınır ve bu durum hakkında tüketici bilgilendirilir,</w:t>
      </w:r>
      <w:r w:rsidRPr="00DB4096">
        <w:rPr>
          <w:rFonts w:ascii="Times New Roman" w:hAnsi="Times New Roman" w:cs="Times New Roman"/>
          <w:sz w:val="24"/>
          <w:szCs w:val="24"/>
        </w:rPr>
        <w:t xml:space="preserve"> </w:t>
      </w:r>
    </w:p>
    <w:p w:rsidR="00C46DB6" w:rsidRPr="00DB4096" w:rsidRDefault="00C46DB6" w:rsidP="00C46DB6">
      <w:pPr>
        <w:pStyle w:val="ListParagraph"/>
        <w:numPr>
          <w:ilvl w:val="0"/>
          <w:numId w:val="3"/>
        </w:numPr>
        <w:shd w:val="clear" w:color="auto" w:fill="FFFFFF"/>
        <w:tabs>
          <w:tab w:val="left" w:pos="284"/>
        </w:tabs>
        <w:spacing w:line="240" w:lineRule="atLeast"/>
        <w:ind w:left="0" w:firstLine="0"/>
        <w:jc w:val="both"/>
        <w:rPr>
          <w:rFonts w:ascii="Times New Roman" w:eastAsia="Arial Unicode MS" w:hAnsi="Times New Roman" w:cs="Times New Roman"/>
          <w:sz w:val="24"/>
          <w:szCs w:val="24"/>
        </w:rPr>
      </w:pPr>
      <w:r w:rsidRPr="00DB4096">
        <w:rPr>
          <w:rFonts w:ascii="Times New Roman" w:hAnsi="Times New Roman" w:cs="Times New Roman"/>
          <w:sz w:val="24"/>
          <w:szCs w:val="24"/>
        </w:rPr>
        <w:t>Bilgilendirmenin teknik personel tarafından yapılması esastır. Ancak, standart konuşma metinlerinin kullanılması durumunda teknik personel şartı aranmaz,</w:t>
      </w:r>
    </w:p>
    <w:p w:rsidR="00C46DB6" w:rsidRPr="00DB4096" w:rsidRDefault="00C46DB6" w:rsidP="00C46DB6">
      <w:pPr>
        <w:pStyle w:val="ListParagraph"/>
        <w:numPr>
          <w:ilvl w:val="0"/>
          <w:numId w:val="3"/>
        </w:numPr>
        <w:shd w:val="clear" w:color="auto" w:fill="FFFFFF"/>
        <w:tabs>
          <w:tab w:val="left" w:pos="284"/>
        </w:tabs>
        <w:spacing w:line="240" w:lineRule="atLeast"/>
        <w:ind w:left="0" w:firstLine="0"/>
        <w:jc w:val="both"/>
        <w:rPr>
          <w:rFonts w:ascii="Times New Roman" w:eastAsia="Arial Unicode MS" w:hAnsi="Times New Roman" w:cs="Times New Roman"/>
          <w:sz w:val="24"/>
          <w:szCs w:val="24"/>
        </w:rPr>
      </w:pPr>
      <w:proofErr w:type="spellStart"/>
      <w:r w:rsidRPr="00DB4096">
        <w:rPr>
          <w:rFonts w:ascii="Times New Roman" w:hAnsi="Times New Roman" w:cs="Times New Roman"/>
          <w:bCs/>
          <w:sz w:val="24"/>
          <w:szCs w:val="24"/>
          <w:lang w:val="en-US"/>
        </w:rPr>
        <w:t>Tüketicinin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onayından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sonra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sözleşme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poliçeleştirilir</w:t>
      </w:r>
      <w:proofErr w:type="spellEnd"/>
      <w:r w:rsidRPr="00DB4096">
        <w:rPr>
          <w:rFonts w:ascii="Times New Roman" w:hAnsi="Times New Roman" w:cs="Times New Roman"/>
          <w:bCs/>
          <w:sz w:val="24"/>
          <w:szCs w:val="24"/>
          <w:lang w:val="en-US"/>
        </w:rPr>
        <w:t xml:space="preserve">,  </w:t>
      </w:r>
    </w:p>
    <w:p w:rsidR="00C46DB6" w:rsidRPr="00DB4096" w:rsidRDefault="00C46DB6" w:rsidP="00C46DB6">
      <w:pPr>
        <w:pStyle w:val="ListParagraph"/>
        <w:numPr>
          <w:ilvl w:val="0"/>
          <w:numId w:val="3"/>
        </w:numPr>
        <w:shd w:val="clear" w:color="auto" w:fill="FFFFFF"/>
        <w:tabs>
          <w:tab w:val="left" w:pos="284"/>
        </w:tabs>
        <w:spacing w:line="240" w:lineRule="atLeast"/>
        <w:ind w:left="0" w:firstLine="0"/>
        <w:jc w:val="both"/>
        <w:rPr>
          <w:rFonts w:ascii="Times New Roman" w:eastAsia="Arial Unicode MS" w:hAnsi="Times New Roman" w:cs="Times New Roman"/>
          <w:sz w:val="24"/>
          <w:szCs w:val="24"/>
        </w:rPr>
      </w:pPr>
      <w:r w:rsidRPr="00DB4096">
        <w:rPr>
          <w:rFonts w:ascii="Times New Roman" w:hAnsi="Times New Roman" w:cs="Times New Roman"/>
          <w:sz w:val="24"/>
          <w:szCs w:val="24"/>
        </w:rPr>
        <w:t xml:space="preserve">Poliçe, yetkili kuruluş tarafından sunulan teslimat usulleri arasından sigorta ettirenin belirleyeceği yöntem kullanılarak ilgiliye gönderilir.  </w:t>
      </w:r>
    </w:p>
    <w:p w:rsidR="00C46DB6" w:rsidRPr="00DB4096" w:rsidRDefault="00C46DB6" w:rsidP="00C46DB6">
      <w:pPr>
        <w:pStyle w:val="ListParagraph"/>
        <w:shd w:val="clear" w:color="auto" w:fill="FFFFFF"/>
        <w:tabs>
          <w:tab w:val="left" w:pos="284"/>
        </w:tabs>
        <w:spacing w:line="240" w:lineRule="atLeast"/>
        <w:ind w:left="0"/>
        <w:jc w:val="both"/>
        <w:rPr>
          <w:i/>
          <w:sz w:val="20"/>
          <w:szCs w:val="20"/>
        </w:rPr>
      </w:pPr>
    </w:p>
    <w:p w:rsidR="00C46DB6" w:rsidRPr="00DB4096" w:rsidRDefault="00C46DB6" w:rsidP="00C46DB6">
      <w:pPr>
        <w:pStyle w:val="ListParagraph"/>
        <w:shd w:val="clear" w:color="auto" w:fill="FFFFFF"/>
        <w:tabs>
          <w:tab w:val="left" w:pos="284"/>
        </w:tabs>
        <w:spacing w:line="240" w:lineRule="atLeast"/>
        <w:ind w:left="0"/>
        <w:jc w:val="both"/>
        <w:rPr>
          <w:rFonts w:ascii="Times New Roman" w:hAnsi="Times New Roman" w:cs="Times New Roman"/>
          <w:b/>
          <w:bCs/>
          <w:sz w:val="24"/>
          <w:szCs w:val="24"/>
          <w:lang w:val="en-US"/>
        </w:rPr>
      </w:pPr>
      <w:proofErr w:type="spellStart"/>
      <w:r w:rsidRPr="00DB4096">
        <w:rPr>
          <w:rFonts w:ascii="Times New Roman" w:hAnsi="Times New Roman" w:cs="Times New Roman"/>
          <w:b/>
          <w:bCs/>
          <w:sz w:val="24"/>
          <w:szCs w:val="24"/>
          <w:lang w:val="en-US"/>
        </w:rPr>
        <w:t>Yetkili</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kuruluşlardaki</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diğer</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uzaktan</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iletişim</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araçları</w:t>
      </w:r>
      <w:proofErr w:type="spellEnd"/>
    </w:p>
    <w:p w:rsidR="00C46DB6" w:rsidRPr="00DB4096" w:rsidRDefault="00C46DB6" w:rsidP="00C46DB6">
      <w:pPr>
        <w:pStyle w:val="ListParagraph"/>
        <w:shd w:val="clear" w:color="auto" w:fill="FFFFFF"/>
        <w:tabs>
          <w:tab w:val="left" w:pos="284"/>
        </w:tabs>
        <w:spacing w:line="240" w:lineRule="atLeast"/>
        <w:ind w:left="0"/>
        <w:jc w:val="both"/>
        <w:rPr>
          <w:rFonts w:ascii="Times New Roman" w:eastAsia="Arial Unicode MS" w:hAnsi="Times New Roman" w:cs="Times New Roman"/>
          <w:sz w:val="24"/>
          <w:szCs w:val="24"/>
        </w:rPr>
      </w:pPr>
      <w:r w:rsidRPr="00DB4096">
        <w:rPr>
          <w:rFonts w:ascii="Times New Roman" w:eastAsia="Arial Unicode MS" w:hAnsi="Times New Roman" w:cs="Times New Roman"/>
          <w:sz w:val="24"/>
          <w:szCs w:val="24"/>
        </w:rPr>
        <w:t xml:space="preserve"> </w:t>
      </w:r>
      <w:r w:rsidRPr="00DB4096">
        <w:rPr>
          <w:rFonts w:ascii="Times New Roman" w:hAnsi="Times New Roman" w:cs="Times New Roman"/>
          <w:b/>
          <w:bCs/>
          <w:sz w:val="24"/>
          <w:szCs w:val="24"/>
          <w:lang w:val="en-US"/>
        </w:rPr>
        <w:t>MADDE 12 –</w:t>
      </w:r>
      <w:r w:rsidRPr="00DB4096">
        <w:rPr>
          <w:rFonts w:ascii="Times New Roman" w:hAnsi="Times New Roman" w:cs="Times New Roman"/>
          <w:bCs/>
          <w:sz w:val="24"/>
          <w:szCs w:val="24"/>
          <w:lang w:val="en-US"/>
        </w:rPr>
        <w:t xml:space="preserve"> </w:t>
      </w:r>
      <w:r w:rsidRPr="00DB4096">
        <w:rPr>
          <w:rFonts w:ascii="Times New Roman" w:eastAsia="Arial Unicode MS" w:hAnsi="Times New Roman" w:cs="Times New Roman"/>
          <w:sz w:val="24"/>
          <w:szCs w:val="24"/>
        </w:rPr>
        <w:t xml:space="preserve">(1) Diğer uzaktan iletişim araçları kullanılarak akdedilen mesafeli sigorta sözleşmelerinde Yönetmeliğin 10 uncu ve 11 inci maddesinde yer </w:t>
      </w:r>
      <w:proofErr w:type="gramStart"/>
      <w:r w:rsidRPr="00DB4096">
        <w:rPr>
          <w:rFonts w:ascii="Times New Roman" w:eastAsia="Arial Unicode MS" w:hAnsi="Times New Roman" w:cs="Times New Roman"/>
          <w:sz w:val="24"/>
          <w:szCs w:val="24"/>
        </w:rPr>
        <w:t>alan</w:t>
      </w:r>
      <w:proofErr w:type="gramEnd"/>
      <w:r w:rsidRPr="00DB4096">
        <w:rPr>
          <w:rFonts w:ascii="Times New Roman" w:eastAsia="Arial Unicode MS" w:hAnsi="Times New Roman" w:cs="Times New Roman"/>
          <w:sz w:val="24"/>
          <w:szCs w:val="24"/>
        </w:rPr>
        <w:t xml:space="preserve"> kurallar kıyasen uygulanır ve sözleşmede sağlanacak hak ve menfaatlerin sınır ve kapsamının doğru ve eksiksiz bir şekilde öğrenilmesini sağlayan gerekli tedbirler alınır.   </w:t>
      </w:r>
    </w:p>
    <w:p w:rsidR="00C46DB6" w:rsidRDefault="00C46DB6" w:rsidP="00C46DB6">
      <w:pPr>
        <w:pStyle w:val="ListParagraph"/>
        <w:shd w:val="clear" w:color="auto" w:fill="FFFFFF"/>
        <w:tabs>
          <w:tab w:val="left" w:pos="284"/>
        </w:tabs>
        <w:spacing w:line="240" w:lineRule="atLeast"/>
        <w:ind w:left="0"/>
        <w:jc w:val="both"/>
        <w:rPr>
          <w:rFonts w:ascii="Times New Roman" w:eastAsia="Arial Unicode MS" w:hAnsi="Times New Roman" w:cs="Times New Roman"/>
          <w:sz w:val="24"/>
          <w:szCs w:val="24"/>
        </w:rPr>
      </w:pPr>
      <w:r w:rsidRPr="00DB4096">
        <w:rPr>
          <w:rFonts w:ascii="Times New Roman" w:eastAsia="Arial Unicode MS" w:hAnsi="Times New Roman" w:cs="Times New Roman"/>
          <w:sz w:val="24"/>
          <w:szCs w:val="24"/>
        </w:rPr>
        <w:t xml:space="preserve"> </w:t>
      </w:r>
    </w:p>
    <w:p w:rsidR="00C46DB6" w:rsidRDefault="00C46DB6" w:rsidP="00C46DB6">
      <w:pPr>
        <w:pStyle w:val="ListParagraph"/>
        <w:shd w:val="clear" w:color="auto" w:fill="FFFFFF"/>
        <w:tabs>
          <w:tab w:val="left" w:pos="284"/>
        </w:tabs>
        <w:spacing w:line="240" w:lineRule="atLeast"/>
        <w:ind w:left="0"/>
        <w:jc w:val="both"/>
        <w:rPr>
          <w:rFonts w:ascii="Times New Roman" w:eastAsia="Arial Unicode MS" w:hAnsi="Times New Roman" w:cs="Times New Roman"/>
          <w:sz w:val="24"/>
          <w:szCs w:val="24"/>
        </w:rPr>
      </w:pPr>
    </w:p>
    <w:p w:rsidR="00C46DB6" w:rsidRDefault="00C46DB6" w:rsidP="00C46DB6">
      <w:pPr>
        <w:pStyle w:val="ListParagraph"/>
        <w:shd w:val="clear" w:color="auto" w:fill="FFFFFF"/>
        <w:tabs>
          <w:tab w:val="left" w:pos="284"/>
        </w:tabs>
        <w:spacing w:line="240" w:lineRule="atLeast"/>
        <w:ind w:left="0"/>
        <w:jc w:val="both"/>
        <w:rPr>
          <w:rFonts w:ascii="Times New Roman" w:eastAsia="Arial Unicode MS" w:hAnsi="Times New Roman" w:cs="Times New Roman"/>
          <w:sz w:val="24"/>
          <w:szCs w:val="24"/>
        </w:rPr>
      </w:pPr>
    </w:p>
    <w:p w:rsidR="00C46DB6" w:rsidRPr="00DB4096" w:rsidRDefault="00C46DB6" w:rsidP="00C46DB6">
      <w:pPr>
        <w:pStyle w:val="ListParagraph"/>
        <w:shd w:val="clear" w:color="auto" w:fill="FFFFFF"/>
        <w:tabs>
          <w:tab w:val="left" w:pos="284"/>
        </w:tabs>
        <w:spacing w:line="240" w:lineRule="atLeast"/>
        <w:ind w:left="0"/>
        <w:jc w:val="both"/>
        <w:rPr>
          <w:rFonts w:ascii="Times New Roman" w:eastAsia="Arial Unicode MS" w:hAnsi="Times New Roman" w:cs="Times New Roman"/>
          <w:sz w:val="24"/>
          <w:szCs w:val="24"/>
        </w:rPr>
      </w:pPr>
    </w:p>
    <w:p w:rsidR="00C46DB6" w:rsidRPr="00DB4096" w:rsidRDefault="00C46DB6" w:rsidP="00C46DB6">
      <w:pPr>
        <w:pStyle w:val="2-ortabaslk"/>
        <w:spacing w:before="0" w:beforeAutospacing="0" w:after="0" w:afterAutospacing="0"/>
        <w:jc w:val="center"/>
        <w:rPr>
          <w:b/>
        </w:rPr>
      </w:pPr>
      <w:r w:rsidRPr="00DB4096">
        <w:rPr>
          <w:b/>
        </w:rPr>
        <w:lastRenderedPageBreak/>
        <w:t>BEŞİNCİ BÖLÜM</w:t>
      </w:r>
    </w:p>
    <w:p w:rsidR="00C46DB6" w:rsidRPr="00DB4096" w:rsidRDefault="00C46DB6" w:rsidP="00C46DB6">
      <w:pPr>
        <w:shd w:val="clear" w:color="auto" w:fill="FFFFFF"/>
        <w:spacing w:line="240" w:lineRule="atLeast"/>
        <w:contextualSpacing/>
        <w:jc w:val="center"/>
        <w:rPr>
          <w:rFonts w:ascii="Times New Roman" w:eastAsia="Arial Unicode MS" w:hAnsi="Times New Roman" w:cs="Times New Roman"/>
          <w:b/>
          <w:bCs/>
          <w:sz w:val="24"/>
          <w:szCs w:val="24"/>
        </w:rPr>
      </w:pPr>
      <w:r w:rsidRPr="00DB4096">
        <w:rPr>
          <w:rFonts w:ascii="Times New Roman" w:eastAsia="Arial Unicode MS" w:hAnsi="Times New Roman" w:cs="Times New Roman"/>
          <w:b/>
          <w:bCs/>
          <w:sz w:val="24"/>
          <w:szCs w:val="24"/>
        </w:rPr>
        <w:t>Hizmet Sunucusunda Uzaktan İletişim Araçlarına İlişkin Kurallar</w:t>
      </w:r>
    </w:p>
    <w:p w:rsidR="00C46DB6" w:rsidRPr="00DB4096" w:rsidRDefault="00C46DB6" w:rsidP="00C46DB6">
      <w:pPr>
        <w:shd w:val="clear" w:color="auto" w:fill="FFFFFF"/>
        <w:spacing w:line="240" w:lineRule="atLeast"/>
        <w:contextualSpacing/>
        <w:jc w:val="both"/>
        <w:rPr>
          <w:rFonts w:ascii="Times New Roman" w:eastAsia="Arial Unicode MS" w:hAnsi="Times New Roman" w:cs="Times New Roman"/>
          <w:b/>
          <w:bCs/>
          <w:sz w:val="24"/>
          <w:szCs w:val="24"/>
        </w:rPr>
      </w:pPr>
    </w:p>
    <w:p w:rsidR="00C46DB6" w:rsidRPr="00DB4096" w:rsidRDefault="00C46DB6" w:rsidP="00C46DB6">
      <w:pPr>
        <w:pStyle w:val="ListParagraph"/>
        <w:shd w:val="clear" w:color="auto" w:fill="FFFFFF"/>
        <w:tabs>
          <w:tab w:val="left" w:pos="284"/>
        </w:tabs>
        <w:spacing w:line="240" w:lineRule="atLeast"/>
        <w:ind w:left="0"/>
        <w:jc w:val="both"/>
        <w:rPr>
          <w:rFonts w:ascii="Times New Roman" w:eastAsia="Arial Unicode MS" w:hAnsi="Times New Roman" w:cs="Times New Roman"/>
          <w:sz w:val="24"/>
          <w:szCs w:val="24"/>
        </w:rPr>
      </w:pPr>
    </w:p>
    <w:p w:rsidR="00C46DB6" w:rsidRPr="00DB4096" w:rsidRDefault="00C46DB6" w:rsidP="00C46DB6">
      <w:pPr>
        <w:shd w:val="clear" w:color="auto" w:fill="FFFFFF"/>
        <w:spacing w:line="240" w:lineRule="atLeast"/>
        <w:contextualSpacing/>
        <w:jc w:val="both"/>
        <w:rPr>
          <w:rFonts w:ascii="Times New Roman" w:eastAsia="Arial Unicode MS" w:hAnsi="Times New Roman" w:cs="Times New Roman"/>
          <w:b/>
          <w:bCs/>
          <w:sz w:val="24"/>
          <w:szCs w:val="24"/>
        </w:rPr>
      </w:pPr>
      <w:proofErr w:type="spellStart"/>
      <w:r w:rsidRPr="00DB4096">
        <w:rPr>
          <w:rFonts w:ascii="Times New Roman" w:hAnsi="Times New Roman" w:cs="Times New Roman"/>
          <w:b/>
          <w:bCs/>
          <w:sz w:val="24"/>
          <w:szCs w:val="24"/>
          <w:lang w:val="en-US"/>
        </w:rPr>
        <w:t>Hizmet</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sunucusunun</w:t>
      </w:r>
      <w:proofErr w:type="spellEnd"/>
      <w:r w:rsidRPr="00DB4096">
        <w:rPr>
          <w:rFonts w:ascii="Times New Roman" w:hAnsi="Times New Roman" w:cs="Times New Roman"/>
          <w:b/>
          <w:bCs/>
          <w:sz w:val="24"/>
          <w:szCs w:val="24"/>
          <w:lang w:val="en-US"/>
        </w:rPr>
        <w:t xml:space="preserve"> internet </w:t>
      </w:r>
      <w:proofErr w:type="spellStart"/>
      <w:r w:rsidRPr="00DB4096">
        <w:rPr>
          <w:rFonts w:ascii="Times New Roman" w:hAnsi="Times New Roman" w:cs="Times New Roman"/>
          <w:b/>
          <w:bCs/>
          <w:sz w:val="24"/>
          <w:szCs w:val="24"/>
          <w:lang w:val="en-US"/>
        </w:rPr>
        <w:t>sayfası</w:t>
      </w:r>
      <w:proofErr w:type="spellEnd"/>
      <w:r w:rsidRPr="00DB4096">
        <w:rPr>
          <w:rFonts w:ascii="Times New Roman" w:hAnsi="Times New Roman" w:cs="Times New Roman"/>
          <w:b/>
          <w:bCs/>
          <w:sz w:val="24"/>
          <w:szCs w:val="24"/>
          <w:lang w:val="en-US"/>
        </w:rPr>
        <w:t xml:space="preserve"> ve </w:t>
      </w:r>
      <w:proofErr w:type="spellStart"/>
      <w:r w:rsidRPr="00DB4096">
        <w:rPr>
          <w:rFonts w:ascii="Times New Roman" w:hAnsi="Times New Roman" w:cs="Times New Roman"/>
          <w:b/>
          <w:bCs/>
          <w:sz w:val="24"/>
          <w:szCs w:val="24"/>
          <w:lang w:val="en-US"/>
        </w:rPr>
        <w:t>mobil</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uygulamaları</w:t>
      </w:r>
      <w:proofErr w:type="spellEnd"/>
    </w:p>
    <w:p w:rsidR="00C46DB6" w:rsidRPr="00DB4096" w:rsidRDefault="00C46DB6" w:rsidP="00C46DB6">
      <w:pPr>
        <w:jc w:val="both"/>
        <w:rPr>
          <w:rFonts w:ascii="Times New Roman" w:hAnsi="Times New Roman" w:cs="Times New Roman"/>
          <w:bCs/>
          <w:sz w:val="24"/>
          <w:szCs w:val="24"/>
          <w:lang w:val="en-US"/>
        </w:rPr>
      </w:pPr>
      <w:r w:rsidRPr="00DB4096">
        <w:rPr>
          <w:rFonts w:ascii="Times New Roman" w:eastAsia="Arial Unicode MS" w:hAnsi="Times New Roman" w:cs="Times New Roman"/>
          <w:b/>
          <w:bCs/>
          <w:sz w:val="24"/>
          <w:szCs w:val="24"/>
        </w:rPr>
        <w:t xml:space="preserve">MADDE 13- </w:t>
      </w:r>
      <w:r w:rsidRPr="00DB4096">
        <w:rPr>
          <w:rFonts w:ascii="Times New Roman" w:eastAsia="Arial Unicode MS" w:hAnsi="Times New Roman" w:cs="Times New Roman"/>
          <w:sz w:val="24"/>
          <w:szCs w:val="24"/>
        </w:rPr>
        <w:t xml:space="preserve">(1) Hizmet sunucularının </w:t>
      </w:r>
      <w:r w:rsidRPr="00DB4096">
        <w:rPr>
          <w:rFonts w:ascii="Times New Roman" w:hAnsi="Times New Roman" w:cs="Times New Roman"/>
          <w:bCs/>
          <w:sz w:val="24"/>
          <w:szCs w:val="24"/>
          <w:lang w:val="en-US"/>
        </w:rPr>
        <w:t xml:space="preserve">internet </w:t>
      </w:r>
      <w:proofErr w:type="spellStart"/>
      <w:r w:rsidRPr="00DB4096">
        <w:rPr>
          <w:rFonts w:ascii="Times New Roman" w:hAnsi="Times New Roman" w:cs="Times New Roman"/>
          <w:bCs/>
          <w:sz w:val="24"/>
          <w:szCs w:val="24"/>
          <w:lang w:val="en-US"/>
        </w:rPr>
        <w:t>sayfası</w:t>
      </w:r>
      <w:proofErr w:type="spellEnd"/>
      <w:r w:rsidRPr="00DB4096">
        <w:rPr>
          <w:rFonts w:ascii="Times New Roman" w:hAnsi="Times New Roman" w:cs="Times New Roman"/>
          <w:b/>
          <w:bCs/>
          <w:sz w:val="24"/>
          <w:szCs w:val="24"/>
          <w:lang w:val="en-US"/>
        </w:rPr>
        <w:t xml:space="preserve"> </w:t>
      </w:r>
      <w:r w:rsidRPr="00DB4096">
        <w:rPr>
          <w:rFonts w:ascii="Times New Roman" w:hAnsi="Times New Roman" w:cs="Times New Roman"/>
          <w:bCs/>
          <w:sz w:val="24"/>
          <w:szCs w:val="24"/>
          <w:lang w:val="en-US"/>
        </w:rPr>
        <w:t xml:space="preserve">ve </w:t>
      </w:r>
      <w:proofErr w:type="spellStart"/>
      <w:r w:rsidRPr="00DB4096">
        <w:rPr>
          <w:rFonts w:ascii="Times New Roman" w:hAnsi="Times New Roman" w:cs="Times New Roman"/>
          <w:bCs/>
          <w:sz w:val="24"/>
          <w:szCs w:val="24"/>
          <w:lang w:val="en-US"/>
        </w:rPr>
        <w:t>mobil</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uygulamaları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aracılığı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gerçekleşecek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mesafeli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sigorta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sözleşmelerinde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aşağıda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yer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alan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şartlar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yerine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getirilir</w:t>
      </w:r>
      <w:proofErr w:type="spellEnd"/>
      <w:r w:rsidRPr="00DB4096">
        <w:rPr>
          <w:rFonts w:ascii="Times New Roman" w:hAnsi="Times New Roman" w:cs="Times New Roman"/>
          <w:bCs/>
          <w:sz w:val="24"/>
          <w:szCs w:val="24"/>
          <w:lang w:val="en-US"/>
        </w:rPr>
        <w:t>:</w:t>
      </w:r>
    </w:p>
    <w:p w:rsidR="00C46DB6" w:rsidRPr="00DB4096" w:rsidRDefault="00C46DB6" w:rsidP="00C46DB6">
      <w:pPr>
        <w:jc w:val="both"/>
        <w:rPr>
          <w:rFonts w:ascii="Times New Roman" w:hAnsi="Times New Roman" w:cs="Times New Roman"/>
          <w:bCs/>
          <w:sz w:val="24"/>
          <w:szCs w:val="24"/>
          <w:lang w:val="en-US"/>
        </w:rPr>
      </w:pPr>
    </w:p>
    <w:p w:rsidR="00C46DB6" w:rsidRPr="00DB4096" w:rsidRDefault="00C46DB6" w:rsidP="00C46DB6">
      <w:pPr>
        <w:pStyle w:val="ListParagraph"/>
        <w:numPr>
          <w:ilvl w:val="0"/>
          <w:numId w:val="4"/>
        </w:numPr>
        <w:shd w:val="clear" w:color="auto" w:fill="FFFFFF"/>
        <w:tabs>
          <w:tab w:val="left" w:pos="284"/>
        </w:tabs>
        <w:spacing w:line="240" w:lineRule="atLeast"/>
        <w:ind w:left="0" w:firstLine="0"/>
        <w:jc w:val="both"/>
        <w:rPr>
          <w:rFonts w:ascii="Times New Roman" w:eastAsia="Arial Unicode MS" w:hAnsi="Times New Roman" w:cs="Times New Roman"/>
          <w:sz w:val="24"/>
          <w:szCs w:val="24"/>
        </w:rPr>
      </w:pPr>
      <w:r w:rsidRPr="00DB4096">
        <w:rPr>
          <w:rFonts w:ascii="Times New Roman" w:eastAsia="Arial Unicode MS" w:hAnsi="Times New Roman" w:cs="Times New Roman"/>
          <w:sz w:val="24"/>
          <w:szCs w:val="24"/>
        </w:rPr>
        <w:t xml:space="preserve">Hizmet sunucusu, hiçbir şekilde tüketiciye sigorta teminatının kendisi tarafından verildiğini gösteren veya bu izlenimi yaratan davranışlarda bulunamaz. Teminatı sunan sigorta veya emeklilik şirketinin ve varsa sigorta aracısının unvanının tüketici tarafından açık ve net bir şekilde görülmesi sağlanır. Yetkili kuruluşlar </w:t>
      </w:r>
      <w:r w:rsidRPr="00DB4096">
        <w:rPr>
          <w:rFonts w:ascii="Times New Roman" w:eastAsia="Times New Roman" w:hAnsi="Times New Roman" w:cs="Times New Roman"/>
          <w:sz w:val="24"/>
          <w:szCs w:val="24"/>
          <w:lang w:eastAsia="tr-TR"/>
        </w:rPr>
        <w:t>bu bendin uygulanması konusunda gerekli her türlü tedbiri almakla mükelleftir.</w:t>
      </w:r>
    </w:p>
    <w:p w:rsidR="00C46DB6" w:rsidRPr="00DB4096" w:rsidRDefault="00C46DB6" w:rsidP="00C46DB6">
      <w:pPr>
        <w:pStyle w:val="ListParagraph"/>
        <w:numPr>
          <w:ilvl w:val="0"/>
          <w:numId w:val="4"/>
        </w:numPr>
        <w:shd w:val="clear" w:color="auto" w:fill="FFFFFF"/>
        <w:tabs>
          <w:tab w:val="left" w:pos="284"/>
        </w:tabs>
        <w:spacing w:line="240" w:lineRule="atLeast"/>
        <w:ind w:left="0" w:firstLine="0"/>
        <w:jc w:val="both"/>
        <w:rPr>
          <w:rFonts w:ascii="Times New Roman" w:eastAsia="Arial Unicode MS" w:hAnsi="Times New Roman" w:cs="Times New Roman"/>
          <w:sz w:val="24"/>
          <w:szCs w:val="24"/>
        </w:rPr>
      </w:pPr>
      <w:r w:rsidRPr="00DB4096">
        <w:rPr>
          <w:rFonts w:ascii="Times New Roman" w:eastAsia="Arial Unicode MS" w:hAnsi="Times New Roman" w:cs="Times New Roman"/>
          <w:sz w:val="24"/>
          <w:szCs w:val="24"/>
        </w:rPr>
        <w:t>Farklı sigorta veya emeklilik şirketlerine ait aynı sigortalar</w:t>
      </w:r>
      <w:r>
        <w:rPr>
          <w:rFonts w:ascii="Times New Roman" w:eastAsia="Arial Unicode MS" w:hAnsi="Times New Roman" w:cs="Times New Roman"/>
          <w:sz w:val="24"/>
          <w:szCs w:val="24"/>
        </w:rPr>
        <w:t>a</w:t>
      </w:r>
      <w:r w:rsidRPr="00DB4096">
        <w:rPr>
          <w:rFonts w:ascii="Times New Roman" w:eastAsia="Arial Unicode MS" w:hAnsi="Times New Roman" w:cs="Times New Roman"/>
          <w:sz w:val="24"/>
          <w:szCs w:val="24"/>
        </w:rPr>
        <w:t xml:space="preserve"> il</w:t>
      </w:r>
      <w:r>
        <w:rPr>
          <w:rFonts w:ascii="Times New Roman" w:eastAsia="Arial Unicode MS" w:hAnsi="Times New Roman" w:cs="Times New Roman"/>
          <w:sz w:val="24"/>
          <w:szCs w:val="24"/>
        </w:rPr>
        <w:t>işkin</w:t>
      </w:r>
      <w:r w:rsidRPr="00DB4096">
        <w:rPr>
          <w:rFonts w:ascii="Times New Roman" w:eastAsia="Arial Unicode MS" w:hAnsi="Times New Roman" w:cs="Times New Roman"/>
          <w:sz w:val="24"/>
          <w:szCs w:val="24"/>
        </w:rPr>
        <w:t xml:space="preserve"> ürün ve fiyat kıyaslaması yapılamaz,</w:t>
      </w:r>
    </w:p>
    <w:p w:rsidR="00C46DB6" w:rsidRPr="00DB4096" w:rsidRDefault="00C46DB6" w:rsidP="00C46DB6">
      <w:pPr>
        <w:pStyle w:val="ListParagraph"/>
        <w:numPr>
          <w:ilvl w:val="0"/>
          <w:numId w:val="4"/>
        </w:numPr>
        <w:shd w:val="clear" w:color="auto" w:fill="FFFFFF"/>
        <w:tabs>
          <w:tab w:val="left" w:pos="284"/>
        </w:tabs>
        <w:spacing w:line="240" w:lineRule="atLeast"/>
        <w:ind w:left="0" w:firstLine="0"/>
        <w:jc w:val="both"/>
        <w:rPr>
          <w:rFonts w:ascii="Times New Roman" w:eastAsia="Arial Unicode MS" w:hAnsi="Times New Roman" w:cs="Times New Roman"/>
          <w:sz w:val="24"/>
          <w:szCs w:val="24"/>
        </w:rPr>
      </w:pPr>
      <w:r w:rsidRPr="00DB4096">
        <w:rPr>
          <w:rFonts w:ascii="Times New Roman" w:eastAsia="Arial Unicode MS" w:hAnsi="Times New Roman" w:cs="Times New Roman"/>
          <w:sz w:val="24"/>
          <w:szCs w:val="24"/>
        </w:rPr>
        <w:t>Aynı sigorta veya emeklilik şirketine ait sigortalar ile ilgili ürün ve fiyat kıyaslaması yapılabilir,</w:t>
      </w:r>
    </w:p>
    <w:p w:rsidR="00C46DB6" w:rsidRPr="00DB4096" w:rsidRDefault="00C46DB6" w:rsidP="00C46DB6">
      <w:pPr>
        <w:pStyle w:val="ListParagraph"/>
        <w:shd w:val="clear" w:color="auto" w:fill="FFFFFF"/>
        <w:tabs>
          <w:tab w:val="left" w:pos="284"/>
        </w:tabs>
        <w:spacing w:line="240" w:lineRule="atLeast"/>
        <w:ind w:left="0"/>
        <w:jc w:val="both"/>
        <w:rPr>
          <w:rFonts w:ascii="Times New Roman" w:eastAsia="Arial Unicode MS" w:hAnsi="Times New Roman" w:cs="Times New Roman"/>
          <w:sz w:val="24"/>
          <w:szCs w:val="24"/>
        </w:rPr>
      </w:pPr>
      <w:r w:rsidRPr="00DB4096">
        <w:rPr>
          <w:rFonts w:ascii="Times New Roman" w:eastAsia="Arial Unicode MS" w:hAnsi="Times New Roman" w:cs="Times New Roman"/>
          <w:sz w:val="24"/>
          <w:szCs w:val="24"/>
        </w:rPr>
        <w:t>ç) Bilgilendirme yükümlülüğünün ifası ve sözleşmenin kurulması için</w:t>
      </w:r>
      <w:r w:rsidRPr="00C0209A">
        <w:rPr>
          <w:rFonts w:ascii="Times New Roman" w:eastAsia="Arial Unicode MS" w:hAnsi="Times New Roman" w:cs="Times New Roman"/>
          <w:sz w:val="24"/>
          <w:szCs w:val="24"/>
        </w:rPr>
        <w:t xml:space="preserve"> </w:t>
      </w:r>
      <w:r w:rsidRPr="00DB4096">
        <w:rPr>
          <w:rFonts w:ascii="Times New Roman" w:eastAsia="Arial Unicode MS" w:hAnsi="Times New Roman" w:cs="Times New Roman"/>
          <w:sz w:val="24"/>
          <w:szCs w:val="24"/>
        </w:rPr>
        <w:t xml:space="preserve">tüketici, yetkili kuruluşların internet sayfasına veya mobil uygulamasına yönlendirilir. Ancak, seyahat bileti alım işlemlerinde, bu Yönetmeliğin 10 uncu maddesinde yer alan şartların yerine getirilmesi kaydıyla, Hizmet sunucularının internet sayfası ve mobil uygulaması üzerinden sigorta veya emeklilik şirketi veya sigorta acentesi tarafından seyahat ile ilgili risklere ilişkin sigorta sözleşmesi akdedilebilir. Bu durumda prim tahsilatı, bilet alım işlemi ile birlikte tek seferde yapılmış olsa bile tahsilatın sanal pos uygulaması üzerinden doğrudan yetkili kuruluşa ödenmesi temin edilir. </w:t>
      </w:r>
    </w:p>
    <w:p w:rsidR="00C46DB6" w:rsidRPr="00DB4096" w:rsidRDefault="00C46DB6" w:rsidP="00C46DB6">
      <w:pPr>
        <w:pStyle w:val="ListParagraph"/>
        <w:rPr>
          <w:rFonts w:ascii="Times New Roman" w:eastAsia="Arial Unicode MS" w:hAnsi="Times New Roman" w:cs="Times New Roman"/>
          <w:sz w:val="24"/>
          <w:szCs w:val="24"/>
        </w:rPr>
      </w:pPr>
    </w:p>
    <w:p w:rsidR="00C46DB6" w:rsidRPr="00DB4096" w:rsidRDefault="00C46DB6" w:rsidP="00C46DB6">
      <w:pPr>
        <w:pStyle w:val="3-normalyaz"/>
        <w:spacing w:before="0" w:beforeAutospacing="0" w:after="0" w:afterAutospacing="0"/>
        <w:jc w:val="both"/>
        <w:rPr>
          <w:b/>
          <w:bCs/>
        </w:rPr>
      </w:pPr>
      <w:r w:rsidRPr="00DB4096">
        <w:t xml:space="preserve">(2) Bu madde kapsamındaki sigorta teminatının sunumunda uygulamaya geçilmeden bir ay önce </w:t>
      </w:r>
      <w:r>
        <w:t>Kuruma</w:t>
      </w:r>
      <w:r w:rsidR="0013527D">
        <w:t xml:space="preserve"> </w:t>
      </w:r>
      <w:bookmarkStart w:id="0" w:name="_GoBack"/>
      <w:bookmarkEnd w:id="0"/>
      <w:r w:rsidRPr="00DB4096">
        <w:t xml:space="preserve">bilgi verilmesi zorunludur. </w:t>
      </w:r>
      <w:r>
        <w:t>Kurum</w:t>
      </w:r>
      <w:r w:rsidRPr="00DB4096">
        <w:t xml:space="preserve">, sunulan bilgiler çerçevesinde gerekli değişikliklerin yapılmasını talep edebilir. </w:t>
      </w:r>
    </w:p>
    <w:p w:rsidR="00C46DB6" w:rsidRPr="00DB4096" w:rsidRDefault="00C46DB6" w:rsidP="00C46DB6">
      <w:pPr>
        <w:pStyle w:val="ListParagraph"/>
        <w:jc w:val="both"/>
        <w:rPr>
          <w:rFonts w:ascii="Times New Roman" w:eastAsia="Arial Unicode MS" w:hAnsi="Times New Roman" w:cs="Times New Roman"/>
          <w:sz w:val="24"/>
          <w:szCs w:val="24"/>
        </w:rPr>
      </w:pPr>
    </w:p>
    <w:p w:rsidR="00C46DB6" w:rsidRDefault="00C46DB6" w:rsidP="00C46DB6">
      <w:pPr>
        <w:pStyle w:val="ListParagraph"/>
        <w:tabs>
          <w:tab w:val="left" w:pos="426"/>
        </w:tabs>
        <w:spacing w:line="259" w:lineRule="auto"/>
        <w:ind w:left="0"/>
        <w:jc w:val="both"/>
        <w:rPr>
          <w:rFonts w:ascii="Times New Roman" w:eastAsia="Times New Roman" w:hAnsi="Times New Roman" w:cs="Times New Roman"/>
          <w:b/>
          <w:sz w:val="24"/>
          <w:szCs w:val="24"/>
          <w:lang w:eastAsia="tr-TR"/>
        </w:rPr>
      </w:pPr>
      <w:r w:rsidRPr="00DB4096">
        <w:rPr>
          <w:rFonts w:ascii="Times New Roman" w:eastAsia="Times New Roman" w:hAnsi="Times New Roman" w:cs="Times New Roman"/>
          <w:b/>
          <w:sz w:val="24"/>
          <w:szCs w:val="24"/>
          <w:lang w:eastAsia="tr-TR"/>
        </w:rPr>
        <w:t>Mal ve hizmet satışı ile bağlantılı olarak sunulan sigortalar</w:t>
      </w:r>
    </w:p>
    <w:p w:rsidR="00B626F3" w:rsidRDefault="00C46DB6" w:rsidP="00B626F3">
      <w:pPr>
        <w:pStyle w:val="ListParagraph"/>
        <w:tabs>
          <w:tab w:val="left" w:pos="426"/>
        </w:tabs>
        <w:spacing w:line="259" w:lineRule="auto"/>
        <w:ind w:left="0"/>
        <w:jc w:val="both"/>
        <w:rPr>
          <w:rFonts w:ascii="Times New Roman" w:eastAsia="Times New Roman" w:hAnsi="Times New Roman" w:cs="Times New Roman"/>
          <w:sz w:val="24"/>
          <w:szCs w:val="24"/>
          <w:lang w:eastAsia="tr-TR"/>
        </w:rPr>
      </w:pPr>
      <w:r w:rsidRPr="00DB4096">
        <w:rPr>
          <w:rFonts w:ascii="Times New Roman" w:eastAsia="Times New Roman" w:hAnsi="Times New Roman" w:cs="Times New Roman"/>
          <w:b/>
          <w:sz w:val="24"/>
          <w:szCs w:val="24"/>
          <w:lang w:eastAsia="tr-TR"/>
        </w:rPr>
        <w:t>MADDE 14 –</w:t>
      </w:r>
      <w:r w:rsidRPr="00DB4096">
        <w:rPr>
          <w:rFonts w:ascii="Times New Roman" w:eastAsia="Times New Roman" w:hAnsi="Times New Roman" w:cs="Times New Roman"/>
          <w:sz w:val="24"/>
          <w:szCs w:val="24"/>
          <w:lang w:eastAsia="tr-TR"/>
        </w:rPr>
        <w:t xml:space="preserve"> (1) Hizmet sunucularının sattıkları mal ve hizmetler ile birlikte </w:t>
      </w:r>
      <w:r>
        <w:rPr>
          <w:rFonts w:ascii="Times New Roman" w:eastAsia="Times New Roman" w:hAnsi="Times New Roman" w:cs="Times New Roman"/>
          <w:sz w:val="24"/>
          <w:szCs w:val="24"/>
          <w:lang w:eastAsia="tr-TR"/>
        </w:rPr>
        <w:t>tüketicilere</w:t>
      </w:r>
      <w:r w:rsidRPr="00DB4096">
        <w:rPr>
          <w:rFonts w:ascii="Times New Roman" w:eastAsia="Times New Roman" w:hAnsi="Times New Roman" w:cs="Times New Roman"/>
          <w:sz w:val="24"/>
          <w:szCs w:val="24"/>
          <w:lang w:eastAsia="tr-TR"/>
        </w:rPr>
        <w:t xml:space="preserve"> aşağıdaki şartları taşıyan sigortalar sunulabilir. </w:t>
      </w:r>
    </w:p>
    <w:p w:rsidR="00C46DB6" w:rsidRPr="00E820E1" w:rsidRDefault="00C46DB6" w:rsidP="00B626F3">
      <w:pPr>
        <w:pStyle w:val="ListParagraph"/>
        <w:numPr>
          <w:ilvl w:val="0"/>
          <w:numId w:val="6"/>
        </w:numPr>
        <w:tabs>
          <w:tab w:val="left" w:pos="426"/>
        </w:tabs>
        <w:spacing w:line="259" w:lineRule="auto"/>
        <w:ind w:left="0" w:firstLine="0"/>
        <w:jc w:val="both"/>
      </w:pPr>
      <w:r w:rsidRPr="00E820E1">
        <w:rPr>
          <w:rFonts w:ascii="Times New Roman" w:eastAsia="Times New Roman" w:hAnsi="Times New Roman" w:cs="Times New Roman"/>
          <w:sz w:val="24"/>
          <w:szCs w:val="24"/>
          <w:lang w:eastAsia="tr-TR"/>
        </w:rPr>
        <w:t xml:space="preserve">Sigortanın kapsamı; bilgisayar, tablet, cep telefonu ve benzeri elektronik cihazlar ile beyaz eşya ve küçük ev aletleri ile ilgili elektronik cihaz, makine kırılması ve hırsızlık sigortası ile sınırlı olmalıdır, </w:t>
      </w:r>
    </w:p>
    <w:p w:rsidR="00C46DB6" w:rsidRDefault="00C46DB6" w:rsidP="00C46DB6">
      <w:pPr>
        <w:pStyle w:val="ListParagraph"/>
        <w:numPr>
          <w:ilvl w:val="0"/>
          <w:numId w:val="6"/>
        </w:numPr>
        <w:tabs>
          <w:tab w:val="left" w:pos="426"/>
        </w:tabs>
        <w:spacing w:line="259" w:lineRule="auto"/>
        <w:ind w:left="0" w:firstLine="0"/>
        <w:jc w:val="both"/>
      </w:pPr>
      <w:r w:rsidRPr="00E820E1">
        <w:rPr>
          <w:rFonts w:ascii="Times New Roman" w:eastAsia="Times New Roman" w:hAnsi="Times New Roman" w:cs="Times New Roman"/>
          <w:sz w:val="24"/>
          <w:szCs w:val="24"/>
          <w:lang w:eastAsia="tr-TR"/>
        </w:rPr>
        <w:t>Sigorta, satılan mal veya hizmetin tamamlayıcısı olmalıdır,</w:t>
      </w:r>
    </w:p>
    <w:p w:rsidR="00C46DB6" w:rsidRPr="00DB4096" w:rsidRDefault="00C46DB6" w:rsidP="00C46DB6">
      <w:pPr>
        <w:pStyle w:val="ListParagraph"/>
        <w:numPr>
          <w:ilvl w:val="0"/>
          <w:numId w:val="6"/>
        </w:numPr>
        <w:tabs>
          <w:tab w:val="left" w:pos="426"/>
        </w:tabs>
        <w:spacing w:line="259" w:lineRule="auto"/>
        <w:ind w:left="0" w:firstLine="0"/>
        <w:jc w:val="both"/>
      </w:pPr>
      <w:r w:rsidRPr="00E820E1">
        <w:rPr>
          <w:rFonts w:ascii="Times New Roman" w:eastAsia="Arial Unicode MS" w:hAnsi="Times New Roman" w:cs="Times New Roman"/>
          <w:bCs/>
          <w:sz w:val="24"/>
          <w:szCs w:val="24"/>
        </w:rPr>
        <w:t>Sigortaya ilişkin yıllık prim, Tüketici Fiyat Endeksinin (TÜFE) her yıl sonunda bir önceki yılın Aralık ayına göre değişimi dikkate alınarak arttırılmak üzere, 3.000.-TL’yi geçemez,</w:t>
      </w:r>
    </w:p>
    <w:p w:rsidR="00C46DB6" w:rsidRPr="00DB4096" w:rsidRDefault="00C46DB6" w:rsidP="00C46DB6">
      <w:pPr>
        <w:jc w:val="both"/>
        <w:rPr>
          <w:rFonts w:ascii="Times New Roman" w:eastAsia="Times New Roman" w:hAnsi="Times New Roman" w:cs="Times New Roman"/>
          <w:sz w:val="24"/>
          <w:szCs w:val="24"/>
          <w:lang w:eastAsia="tr-TR"/>
        </w:rPr>
      </w:pPr>
      <w:r w:rsidRPr="00DB4096">
        <w:rPr>
          <w:rFonts w:ascii="Times New Roman" w:eastAsia="Times New Roman" w:hAnsi="Times New Roman" w:cs="Times New Roman"/>
          <w:sz w:val="24"/>
          <w:szCs w:val="24"/>
          <w:lang w:eastAsia="tr-TR"/>
        </w:rPr>
        <w:t>ç) Teminat süresi, yenilemeler dahil azami 5 yıldır.</w:t>
      </w:r>
    </w:p>
    <w:p w:rsidR="00C46DB6" w:rsidRPr="00DB4096" w:rsidRDefault="00C46DB6" w:rsidP="00C46DB6">
      <w:pPr>
        <w:jc w:val="both"/>
      </w:pPr>
    </w:p>
    <w:p w:rsidR="00C46DB6" w:rsidRPr="00DB4096" w:rsidRDefault="00C46DB6" w:rsidP="00C46DB6">
      <w:pPr>
        <w:pStyle w:val="ListParagraph"/>
        <w:shd w:val="clear" w:color="auto" w:fill="FFFFFF"/>
        <w:tabs>
          <w:tab w:val="left" w:pos="284"/>
        </w:tabs>
        <w:spacing w:line="240" w:lineRule="atLeast"/>
        <w:ind w:left="0"/>
        <w:jc w:val="both"/>
        <w:rPr>
          <w:rFonts w:ascii="Times New Roman" w:eastAsia="Times New Roman" w:hAnsi="Times New Roman" w:cs="Times New Roman"/>
          <w:sz w:val="24"/>
          <w:szCs w:val="24"/>
          <w:lang w:eastAsia="tr-TR"/>
        </w:rPr>
      </w:pPr>
      <w:r w:rsidRPr="00DB4096">
        <w:rPr>
          <w:rFonts w:ascii="Times New Roman" w:eastAsia="Times New Roman" w:hAnsi="Times New Roman" w:cs="Times New Roman"/>
          <w:sz w:val="24"/>
          <w:szCs w:val="24"/>
          <w:lang w:eastAsia="tr-TR"/>
        </w:rPr>
        <w:t xml:space="preserve">(2) Tüketiciye; sigorta teminatının hangi sigorta şirketi tarafından verildiği, sigortanın konusu ve kapsamı ile rizikonun gerçekleşmesi halinde sigorta tazminatının, riski üstlenen sigorta şirketi tarafından sigortacılık mevzuatı uyarınca ödeneceği ve ilave bilgilere nereden ulaşılacağı hakkında bilgilendirme yapılır.  </w:t>
      </w:r>
    </w:p>
    <w:p w:rsidR="00C46DB6" w:rsidRPr="00DB4096" w:rsidRDefault="00C46DB6" w:rsidP="00C46DB6">
      <w:pPr>
        <w:pStyle w:val="ListParagraph"/>
        <w:shd w:val="clear" w:color="auto" w:fill="FFFFFF"/>
        <w:tabs>
          <w:tab w:val="left" w:pos="284"/>
        </w:tabs>
        <w:spacing w:line="240" w:lineRule="atLeast"/>
        <w:ind w:left="0"/>
        <w:jc w:val="both"/>
        <w:rPr>
          <w:rFonts w:ascii="Times New Roman" w:eastAsia="Times New Roman" w:hAnsi="Times New Roman" w:cs="Times New Roman"/>
          <w:sz w:val="24"/>
          <w:szCs w:val="24"/>
          <w:lang w:eastAsia="tr-TR"/>
        </w:rPr>
      </w:pPr>
    </w:p>
    <w:p w:rsidR="00C46DB6" w:rsidRPr="00DB4096" w:rsidRDefault="00C46DB6" w:rsidP="00C46DB6">
      <w:pPr>
        <w:jc w:val="both"/>
      </w:pPr>
      <w:r w:rsidRPr="00DB4096">
        <w:rPr>
          <w:rFonts w:ascii="Times New Roman" w:eastAsia="Times New Roman" w:hAnsi="Times New Roman" w:cs="Times New Roman"/>
          <w:sz w:val="24"/>
          <w:szCs w:val="24"/>
          <w:lang w:eastAsia="tr-TR"/>
        </w:rPr>
        <w:t xml:space="preserve">(3) Sigorta şirketinin bilgilendirme ve poliçe verme yükümlülüğü çağrı merkezi veya kalıcı veri saklayıcısı aracılığı ile yerine getirilir. İkinci fıkra hükmü bu yükümlülüğü ortadan kaldırmaz.   </w:t>
      </w:r>
    </w:p>
    <w:p w:rsidR="00C46DB6" w:rsidRPr="00DB4096" w:rsidRDefault="00C46DB6" w:rsidP="00C46DB6">
      <w:pPr>
        <w:pStyle w:val="ListParagraph"/>
        <w:shd w:val="clear" w:color="auto" w:fill="FFFFFF"/>
        <w:tabs>
          <w:tab w:val="left" w:pos="284"/>
        </w:tabs>
        <w:spacing w:line="240" w:lineRule="atLeast"/>
        <w:ind w:left="0"/>
        <w:jc w:val="both"/>
        <w:rPr>
          <w:rFonts w:ascii="Times New Roman" w:eastAsia="Arial Unicode MS" w:hAnsi="Times New Roman" w:cs="Times New Roman"/>
          <w:sz w:val="24"/>
          <w:szCs w:val="24"/>
        </w:rPr>
      </w:pPr>
      <w:r w:rsidRPr="00DB4096">
        <w:rPr>
          <w:rFonts w:ascii="Times New Roman" w:eastAsia="Times New Roman" w:hAnsi="Times New Roman" w:cs="Times New Roman"/>
          <w:sz w:val="24"/>
          <w:szCs w:val="24"/>
          <w:lang w:eastAsia="tr-TR"/>
        </w:rPr>
        <w:t xml:space="preserve">   </w:t>
      </w:r>
    </w:p>
    <w:p w:rsidR="00C46DB6" w:rsidRPr="00DB4096" w:rsidRDefault="00C46DB6" w:rsidP="00C46DB6">
      <w:pPr>
        <w:pStyle w:val="ListParagraph"/>
        <w:shd w:val="clear" w:color="auto" w:fill="FFFFFF"/>
        <w:tabs>
          <w:tab w:val="left" w:pos="284"/>
        </w:tabs>
        <w:spacing w:line="240" w:lineRule="atLeast"/>
        <w:ind w:left="0"/>
        <w:jc w:val="both"/>
        <w:rPr>
          <w:rFonts w:ascii="Times New Roman" w:eastAsia="Times New Roman" w:hAnsi="Times New Roman" w:cs="Times New Roman"/>
          <w:sz w:val="24"/>
          <w:szCs w:val="24"/>
          <w:lang w:eastAsia="tr-TR"/>
        </w:rPr>
      </w:pPr>
      <w:r w:rsidRPr="00DB4096">
        <w:rPr>
          <w:rFonts w:ascii="Times New Roman" w:eastAsia="Times New Roman" w:hAnsi="Times New Roman" w:cs="Times New Roman"/>
          <w:sz w:val="24"/>
          <w:szCs w:val="24"/>
          <w:lang w:eastAsia="tr-TR"/>
        </w:rPr>
        <w:lastRenderedPageBreak/>
        <w:t xml:space="preserve">(4) </w:t>
      </w:r>
      <w:r w:rsidRPr="00DB4096">
        <w:rPr>
          <w:rFonts w:ascii="Times New Roman" w:eastAsia="Arial Unicode MS" w:hAnsi="Times New Roman" w:cs="Times New Roman"/>
          <w:sz w:val="24"/>
          <w:szCs w:val="24"/>
        </w:rPr>
        <w:t>Hizmet sunucusu, hiçbir şekilde tüketiciye sigorta teminatının kendisi tarafından verildiğini gösteren veya bu izlenimi yaratan davranışlarda bulunamaz</w:t>
      </w:r>
      <w:r w:rsidRPr="00DB409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w:t>
      </w:r>
      <w:r w:rsidRPr="00DB4096">
        <w:rPr>
          <w:rFonts w:ascii="Times New Roman" w:eastAsia="Times New Roman" w:hAnsi="Times New Roman" w:cs="Times New Roman"/>
          <w:sz w:val="24"/>
          <w:szCs w:val="24"/>
          <w:lang w:eastAsia="tr-TR"/>
        </w:rPr>
        <w:t>igorta sözleşmesinin yapılmasına dayanak teşkil eden sözleşmede</w:t>
      </w:r>
      <w:r w:rsidRPr="00DB4096">
        <w:rPr>
          <w:rFonts w:ascii="Times New Roman" w:eastAsia="Arial Unicode MS" w:hAnsi="Times New Roman" w:cs="Times New Roman"/>
          <w:sz w:val="24"/>
          <w:szCs w:val="24"/>
        </w:rPr>
        <w:t xml:space="preserve"> bu yönde ifadelere yer veremez. Yetkili kuruluşlar </w:t>
      </w:r>
      <w:r w:rsidRPr="00DB4096">
        <w:rPr>
          <w:rFonts w:ascii="Times New Roman" w:eastAsia="Times New Roman" w:hAnsi="Times New Roman" w:cs="Times New Roman"/>
          <w:sz w:val="24"/>
          <w:szCs w:val="24"/>
          <w:lang w:eastAsia="tr-TR"/>
        </w:rPr>
        <w:t>bu bendin uygulanması konusunda gerekli her türlü tedbiri almakla yükümlüdür.</w:t>
      </w:r>
    </w:p>
    <w:p w:rsidR="00C46DB6" w:rsidRPr="00DB4096" w:rsidRDefault="00C46DB6" w:rsidP="00C46DB6">
      <w:pPr>
        <w:jc w:val="both"/>
        <w:rPr>
          <w:rFonts w:ascii="Times New Roman" w:eastAsia="Times New Roman" w:hAnsi="Times New Roman" w:cs="Times New Roman"/>
          <w:sz w:val="24"/>
          <w:szCs w:val="24"/>
          <w:lang w:eastAsia="tr-TR"/>
        </w:rPr>
      </w:pPr>
    </w:p>
    <w:p w:rsidR="00C46DB6" w:rsidRPr="00DB4096" w:rsidRDefault="00C46DB6" w:rsidP="00C46DB6">
      <w:pPr>
        <w:jc w:val="both"/>
        <w:rPr>
          <w:rFonts w:ascii="Times New Roman" w:eastAsia="Times New Roman" w:hAnsi="Times New Roman" w:cs="Times New Roman"/>
          <w:sz w:val="24"/>
          <w:szCs w:val="24"/>
          <w:lang w:eastAsia="tr-TR"/>
        </w:rPr>
      </w:pPr>
      <w:r w:rsidRPr="00DB4096">
        <w:rPr>
          <w:rFonts w:ascii="Times New Roman" w:eastAsia="Times New Roman" w:hAnsi="Times New Roman" w:cs="Times New Roman"/>
          <w:sz w:val="24"/>
          <w:szCs w:val="24"/>
          <w:lang w:eastAsia="tr-TR"/>
        </w:rPr>
        <w:t xml:space="preserve">(5) Sigorta şirketi, primin hizmet sunucusu tarafından tahsil edilmesi hususunda yetki verebilir. Bu durumda prim, banka kartı veya kredi kartı ile tahsil edilir. Yapılan ödeme sigorta şirketine yapılmış sayılır.  </w:t>
      </w:r>
    </w:p>
    <w:p w:rsidR="00C46DB6" w:rsidRPr="00DB4096" w:rsidRDefault="00C46DB6" w:rsidP="00C46DB6">
      <w:pPr>
        <w:jc w:val="both"/>
        <w:rPr>
          <w:rFonts w:ascii="Times New Roman" w:eastAsia="Times New Roman" w:hAnsi="Times New Roman" w:cs="Times New Roman"/>
          <w:sz w:val="24"/>
          <w:szCs w:val="24"/>
          <w:lang w:eastAsia="tr-TR"/>
        </w:rPr>
      </w:pPr>
    </w:p>
    <w:p w:rsidR="00C46DB6" w:rsidRPr="00DB4096" w:rsidRDefault="00C46DB6" w:rsidP="00C46DB6">
      <w:pPr>
        <w:jc w:val="both"/>
        <w:rPr>
          <w:rFonts w:ascii="Times New Roman" w:hAnsi="Times New Roman" w:cs="Times New Roman"/>
          <w:sz w:val="24"/>
          <w:szCs w:val="24"/>
        </w:rPr>
      </w:pPr>
      <w:r w:rsidRPr="00DB4096">
        <w:rPr>
          <w:rFonts w:ascii="Times New Roman" w:hAnsi="Times New Roman" w:cs="Times New Roman"/>
          <w:sz w:val="24"/>
          <w:szCs w:val="24"/>
        </w:rPr>
        <w:t>(6) Bu madde kapsamındaki sigorta teminatının sunumunda uygulamaya geçilmeden bir ay önce sigorta şirketince Kuruma bilgi verilmesi zorunludur. Kurum, sunulan bilgiler çerçevesinde gerekli değişikliklerin yapılmasını talep edebilir.</w:t>
      </w:r>
    </w:p>
    <w:p w:rsidR="00C46DB6" w:rsidRPr="00DB4096" w:rsidRDefault="00C46DB6" w:rsidP="00C46DB6">
      <w:pPr>
        <w:jc w:val="both"/>
        <w:rPr>
          <w:rFonts w:ascii="Times New Roman" w:eastAsia="Arial Unicode MS" w:hAnsi="Times New Roman" w:cs="Times New Roman"/>
          <w:b/>
          <w:bCs/>
          <w:sz w:val="24"/>
          <w:szCs w:val="24"/>
        </w:rPr>
      </w:pPr>
    </w:p>
    <w:p w:rsidR="00C46DB6" w:rsidRPr="00DB4096" w:rsidRDefault="00C46DB6" w:rsidP="00C46DB6">
      <w:pPr>
        <w:shd w:val="clear" w:color="auto" w:fill="FFFFFF"/>
        <w:spacing w:line="240" w:lineRule="atLeast"/>
        <w:contextualSpacing/>
        <w:jc w:val="both"/>
        <w:rPr>
          <w:rFonts w:ascii="Times New Roman" w:eastAsia="Arial Unicode MS" w:hAnsi="Times New Roman" w:cs="Times New Roman"/>
          <w:b/>
          <w:bCs/>
          <w:sz w:val="24"/>
          <w:szCs w:val="24"/>
        </w:rPr>
      </w:pPr>
      <w:proofErr w:type="spellStart"/>
      <w:r w:rsidRPr="00DB4096">
        <w:rPr>
          <w:rFonts w:ascii="Times New Roman" w:hAnsi="Times New Roman" w:cs="Times New Roman"/>
          <w:b/>
          <w:bCs/>
          <w:sz w:val="24"/>
          <w:szCs w:val="24"/>
          <w:lang w:val="en-US"/>
        </w:rPr>
        <w:t>Hizmet</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sunucusundaki</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uzaktan</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satış</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cihazları</w:t>
      </w:r>
      <w:proofErr w:type="spellEnd"/>
      <w:r w:rsidRPr="00DB4096">
        <w:rPr>
          <w:rFonts w:ascii="Times New Roman" w:hAnsi="Times New Roman" w:cs="Times New Roman"/>
          <w:b/>
          <w:bCs/>
          <w:sz w:val="24"/>
          <w:szCs w:val="24"/>
          <w:lang w:val="en-US"/>
        </w:rPr>
        <w:t xml:space="preserve"> </w:t>
      </w:r>
    </w:p>
    <w:p w:rsidR="00C46DB6" w:rsidRPr="00DB4096" w:rsidRDefault="00C46DB6" w:rsidP="00C46DB6">
      <w:pPr>
        <w:jc w:val="both"/>
        <w:rPr>
          <w:rFonts w:ascii="Times New Roman" w:eastAsia="Arial Unicode MS" w:hAnsi="Times New Roman" w:cs="Times New Roman"/>
          <w:bCs/>
          <w:sz w:val="24"/>
          <w:szCs w:val="24"/>
        </w:rPr>
      </w:pPr>
      <w:r w:rsidRPr="00DB4096">
        <w:rPr>
          <w:rFonts w:ascii="Times New Roman" w:eastAsia="Arial Unicode MS" w:hAnsi="Times New Roman" w:cs="Times New Roman"/>
          <w:b/>
          <w:bCs/>
          <w:sz w:val="24"/>
          <w:szCs w:val="24"/>
        </w:rPr>
        <w:t xml:space="preserve">MADDE 15- </w:t>
      </w:r>
      <w:r w:rsidRPr="00DB4096">
        <w:rPr>
          <w:rFonts w:ascii="Times New Roman" w:eastAsia="Arial Unicode MS" w:hAnsi="Times New Roman" w:cs="Times New Roman"/>
          <w:sz w:val="24"/>
          <w:szCs w:val="24"/>
        </w:rPr>
        <w:t xml:space="preserve">(1) Yetkili kuruluşlar, hizmet sunucusunun fiziki </w:t>
      </w:r>
      <w:r w:rsidRPr="00DB4096">
        <w:rPr>
          <w:rFonts w:ascii="Times New Roman" w:eastAsia="Arial Unicode MS" w:hAnsi="Times New Roman" w:cs="Times New Roman"/>
          <w:bCs/>
          <w:sz w:val="24"/>
          <w:szCs w:val="24"/>
        </w:rPr>
        <w:t xml:space="preserve">mekanına uzaktan satış cihazı koyamaz, hizmet sunucusuna ait uzaktan satış cihazı aracılığı ile sigorta sözleşmesi akdedemez. </w:t>
      </w:r>
    </w:p>
    <w:p w:rsidR="00C46DB6" w:rsidRPr="00DB4096" w:rsidRDefault="00C46DB6" w:rsidP="00C46DB6">
      <w:pPr>
        <w:jc w:val="both"/>
        <w:rPr>
          <w:rFonts w:ascii="Times New Roman" w:eastAsia="Arial Unicode MS" w:hAnsi="Times New Roman" w:cs="Times New Roman"/>
          <w:bCs/>
          <w:sz w:val="24"/>
          <w:szCs w:val="24"/>
        </w:rPr>
      </w:pPr>
    </w:p>
    <w:p w:rsidR="00C46DB6" w:rsidRPr="00DB4096" w:rsidRDefault="00C46DB6" w:rsidP="00C46DB6">
      <w:pPr>
        <w:jc w:val="both"/>
        <w:rPr>
          <w:rFonts w:ascii="Times New Roman" w:eastAsia="Arial Unicode MS" w:hAnsi="Times New Roman" w:cs="Times New Roman"/>
          <w:bCs/>
          <w:sz w:val="24"/>
          <w:szCs w:val="24"/>
        </w:rPr>
      </w:pPr>
      <w:r w:rsidRPr="00DB4096">
        <w:rPr>
          <w:rFonts w:ascii="Times New Roman" w:eastAsia="Arial Unicode MS" w:hAnsi="Times New Roman" w:cs="Times New Roman"/>
          <w:bCs/>
          <w:sz w:val="24"/>
          <w:szCs w:val="24"/>
        </w:rPr>
        <w:t xml:space="preserve">(2) </w:t>
      </w:r>
      <w:r>
        <w:rPr>
          <w:rFonts w:ascii="Times New Roman" w:eastAsia="Arial Unicode MS" w:hAnsi="Times New Roman" w:cs="Times New Roman"/>
          <w:bCs/>
          <w:sz w:val="24"/>
          <w:szCs w:val="24"/>
        </w:rPr>
        <w:t>Kurum,</w:t>
      </w:r>
      <w:r w:rsidRPr="00DB4096">
        <w:rPr>
          <w:rFonts w:ascii="Times New Roman" w:eastAsia="Arial Unicode MS" w:hAnsi="Times New Roman" w:cs="Times New Roman"/>
          <w:bCs/>
          <w:sz w:val="24"/>
          <w:szCs w:val="24"/>
        </w:rPr>
        <w:t xml:space="preserve"> zorunlu sigortaların, devlet destekli tarım sigortalarının, devlet destekli alacak sigortasının ve </w:t>
      </w:r>
      <w:r>
        <w:rPr>
          <w:rFonts w:ascii="Times New Roman" w:eastAsia="Arial Unicode MS" w:hAnsi="Times New Roman" w:cs="Times New Roman"/>
          <w:bCs/>
          <w:sz w:val="24"/>
          <w:szCs w:val="24"/>
        </w:rPr>
        <w:t xml:space="preserve">Kurum </w:t>
      </w:r>
      <w:r w:rsidRPr="00DB4096">
        <w:rPr>
          <w:rFonts w:ascii="Times New Roman" w:eastAsia="Arial Unicode MS" w:hAnsi="Times New Roman" w:cs="Times New Roman"/>
          <w:bCs/>
          <w:sz w:val="24"/>
          <w:szCs w:val="24"/>
        </w:rPr>
        <w:t>tarafından belirlenecek diğer sigortaların hizmet sunucusundaki uzaktan satış cihazı aracılığı ile akdedilmesine izin verebilir. Sigorta konusunun ve h</w:t>
      </w:r>
      <w:proofErr w:type="spellStart"/>
      <w:r w:rsidRPr="00DB4096">
        <w:rPr>
          <w:rFonts w:ascii="Times New Roman" w:hAnsi="Times New Roman" w:cs="Times New Roman"/>
          <w:sz w:val="24"/>
          <w:szCs w:val="24"/>
          <w:lang w:val="en-US"/>
        </w:rPr>
        <w:t>izmet</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sunucusunun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tespitine</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ilişkin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usul</w:t>
      </w:r>
      <w:proofErr w:type="spellEnd"/>
      <w:r w:rsidRPr="00DB4096">
        <w:rPr>
          <w:rFonts w:ascii="Times New Roman" w:hAnsi="Times New Roman" w:cs="Times New Roman"/>
          <w:sz w:val="24"/>
          <w:szCs w:val="24"/>
          <w:lang w:val="en-US"/>
        </w:rPr>
        <w:t xml:space="preserve"> ve </w:t>
      </w:r>
      <w:proofErr w:type="spellStart"/>
      <w:r w:rsidRPr="00DB4096">
        <w:rPr>
          <w:rFonts w:ascii="Times New Roman" w:hAnsi="Times New Roman" w:cs="Times New Roman"/>
          <w:sz w:val="24"/>
          <w:szCs w:val="24"/>
          <w:lang w:val="en-US"/>
        </w:rPr>
        <w:t>esaslar</w:t>
      </w:r>
      <w:proofErr w:type="spellEnd"/>
      <w:r w:rsidRPr="00DB40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Kurum</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tarafından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belirlenir</w:t>
      </w:r>
      <w:proofErr w:type="spellEnd"/>
      <w:r w:rsidRPr="00DB4096">
        <w:rPr>
          <w:rFonts w:ascii="Times New Roman" w:hAnsi="Times New Roman" w:cs="Times New Roman"/>
          <w:sz w:val="24"/>
          <w:szCs w:val="24"/>
          <w:lang w:val="en-US"/>
        </w:rPr>
        <w:t xml:space="preserve">. </w:t>
      </w:r>
      <w:r w:rsidRPr="00DB4096">
        <w:rPr>
          <w:rFonts w:ascii="Times New Roman" w:eastAsia="Arial Unicode MS" w:hAnsi="Times New Roman" w:cs="Times New Roman"/>
          <w:sz w:val="24"/>
          <w:szCs w:val="24"/>
        </w:rPr>
        <w:t xml:space="preserve"> </w:t>
      </w:r>
      <w:r w:rsidRPr="00DB4096">
        <w:rPr>
          <w:rFonts w:ascii="Times New Roman" w:eastAsia="Arial Unicode MS" w:hAnsi="Times New Roman" w:cs="Times New Roman"/>
          <w:bCs/>
          <w:sz w:val="24"/>
          <w:szCs w:val="24"/>
        </w:rPr>
        <w:t xml:space="preserve">   </w:t>
      </w:r>
    </w:p>
    <w:p w:rsidR="00C46DB6" w:rsidRPr="00DB4096" w:rsidRDefault="00C46DB6" w:rsidP="00C46DB6">
      <w:pPr>
        <w:pStyle w:val="3-normalyaz"/>
        <w:spacing w:before="0" w:beforeAutospacing="0" w:after="0" w:afterAutospacing="0"/>
        <w:jc w:val="both"/>
        <w:rPr>
          <w:b/>
          <w:bCs/>
        </w:rPr>
      </w:pPr>
    </w:p>
    <w:p w:rsidR="00C46DB6" w:rsidRPr="00DB4096" w:rsidRDefault="00C46DB6" w:rsidP="00C46DB6">
      <w:pPr>
        <w:pStyle w:val="2-ortabaslk"/>
        <w:spacing w:before="0" w:beforeAutospacing="0" w:after="0" w:afterAutospacing="0"/>
        <w:jc w:val="center"/>
        <w:rPr>
          <w:b/>
        </w:rPr>
      </w:pPr>
      <w:r w:rsidRPr="00DB4096">
        <w:rPr>
          <w:b/>
        </w:rPr>
        <w:t>ALTINCI BÖLÜM</w:t>
      </w:r>
    </w:p>
    <w:p w:rsidR="00C46DB6" w:rsidRPr="00DB4096" w:rsidRDefault="00C46DB6" w:rsidP="00C46DB6">
      <w:pPr>
        <w:pStyle w:val="3-normalyaz"/>
        <w:spacing w:before="0" w:beforeAutospacing="0" w:after="0" w:afterAutospacing="0"/>
        <w:jc w:val="center"/>
        <w:rPr>
          <w:b/>
          <w:bCs/>
        </w:rPr>
      </w:pPr>
      <w:r w:rsidRPr="00DB4096">
        <w:rPr>
          <w:b/>
          <w:bCs/>
        </w:rPr>
        <w:t>DİĞER HÜKÜMLER</w:t>
      </w:r>
    </w:p>
    <w:p w:rsidR="00C46DB6" w:rsidRPr="00DB4096" w:rsidRDefault="00C46DB6" w:rsidP="00C46DB6">
      <w:pPr>
        <w:pStyle w:val="3-normalyaz"/>
        <w:spacing w:before="0" w:beforeAutospacing="0" w:after="0" w:afterAutospacing="0"/>
        <w:jc w:val="both"/>
        <w:rPr>
          <w:b/>
          <w:bCs/>
        </w:rPr>
      </w:pPr>
    </w:p>
    <w:p w:rsidR="00C46DB6" w:rsidRPr="00DB4096" w:rsidRDefault="00C46DB6" w:rsidP="00C46DB6">
      <w:pPr>
        <w:pStyle w:val="3-normalyaz"/>
        <w:spacing w:before="0" w:beforeAutospacing="0" w:after="0" w:afterAutospacing="0"/>
        <w:jc w:val="both"/>
        <w:rPr>
          <w:b/>
          <w:bCs/>
        </w:rPr>
      </w:pPr>
    </w:p>
    <w:p w:rsidR="00C46DB6" w:rsidRPr="00DB4096" w:rsidRDefault="00C46DB6" w:rsidP="00C46DB6">
      <w:pPr>
        <w:jc w:val="both"/>
        <w:rPr>
          <w:rFonts w:ascii="Times New Roman" w:hAnsi="Times New Roman" w:cs="Times New Roman"/>
          <w:b/>
          <w:sz w:val="24"/>
          <w:szCs w:val="24"/>
          <w:lang w:val="en-US"/>
        </w:rPr>
      </w:pPr>
      <w:r w:rsidRPr="00DB4096">
        <w:rPr>
          <w:rFonts w:ascii="Times New Roman" w:hAnsi="Times New Roman" w:cs="Times New Roman"/>
          <w:b/>
          <w:sz w:val="24"/>
          <w:szCs w:val="24"/>
          <w:lang w:val="en-US"/>
        </w:rPr>
        <w:t xml:space="preserve">Prim </w:t>
      </w:r>
      <w:proofErr w:type="spellStart"/>
      <w:r w:rsidRPr="00DB4096">
        <w:rPr>
          <w:rFonts w:ascii="Times New Roman" w:hAnsi="Times New Roman" w:cs="Times New Roman"/>
          <w:b/>
          <w:sz w:val="24"/>
          <w:szCs w:val="24"/>
          <w:lang w:val="en-US"/>
        </w:rPr>
        <w:t>tahsilatında</w:t>
      </w:r>
      <w:proofErr w:type="spellEnd"/>
      <w:r w:rsidRPr="00DB4096">
        <w:rPr>
          <w:rFonts w:ascii="Times New Roman" w:hAnsi="Times New Roman" w:cs="Times New Roman"/>
          <w:b/>
          <w:sz w:val="24"/>
          <w:szCs w:val="24"/>
          <w:lang w:val="en-US"/>
        </w:rPr>
        <w:t xml:space="preserve"> </w:t>
      </w:r>
      <w:proofErr w:type="spellStart"/>
      <w:r w:rsidRPr="00DB4096">
        <w:rPr>
          <w:rFonts w:ascii="Times New Roman" w:hAnsi="Times New Roman" w:cs="Times New Roman"/>
          <w:b/>
          <w:sz w:val="24"/>
          <w:szCs w:val="24"/>
          <w:lang w:val="en-US"/>
        </w:rPr>
        <w:t>güvenlik</w:t>
      </w:r>
      <w:proofErr w:type="spellEnd"/>
      <w:r w:rsidRPr="00DB4096">
        <w:rPr>
          <w:rFonts w:ascii="Times New Roman" w:hAnsi="Times New Roman" w:cs="Times New Roman"/>
          <w:b/>
          <w:sz w:val="24"/>
          <w:szCs w:val="24"/>
          <w:lang w:val="en-US"/>
        </w:rPr>
        <w:t xml:space="preserve"> </w:t>
      </w:r>
      <w:proofErr w:type="spellStart"/>
      <w:r w:rsidRPr="00DB4096">
        <w:rPr>
          <w:rFonts w:ascii="Times New Roman" w:hAnsi="Times New Roman" w:cs="Times New Roman"/>
          <w:b/>
          <w:sz w:val="24"/>
          <w:szCs w:val="24"/>
          <w:lang w:val="en-US"/>
        </w:rPr>
        <w:t>tedbirleri</w:t>
      </w:r>
      <w:proofErr w:type="spellEnd"/>
    </w:p>
    <w:p w:rsidR="00C46DB6" w:rsidRPr="00DB4096" w:rsidRDefault="00C46DB6" w:rsidP="00C46DB6">
      <w:pPr>
        <w:jc w:val="both"/>
        <w:rPr>
          <w:rFonts w:ascii="Times New Roman" w:hAnsi="Times New Roman" w:cs="Times New Roman"/>
          <w:bCs/>
          <w:sz w:val="24"/>
          <w:szCs w:val="24"/>
          <w:lang w:val="en-US"/>
        </w:rPr>
      </w:pPr>
      <w:r w:rsidRPr="00DB4096">
        <w:rPr>
          <w:rFonts w:ascii="Times New Roman" w:hAnsi="Times New Roman" w:cs="Times New Roman"/>
          <w:b/>
          <w:sz w:val="24"/>
          <w:szCs w:val="24"/>
          <w:lang w:val="en-US"/>
        </w:rPr>
        <w:t xml:space="preserve">MADDE 16- </w:t>
      </w:r>
      <w:r w:rsidRPr="00DB4096">
        <w:rPr>
          <w:rFonts w:ascii="Times New Roman" w:hAnsi="Times New Roman" w:cs="Times New Roman"/>
          <w:sz w:val="24"/>
          <w:szCs w:val="24"/>
          <w:lang w:val="en-US"/>
        </w:rPr>
        <w:t xml:space="preserve">(1) </w:t>
      </w:r>
      <w:proofErr w:type="spellStart"/>
      <w:r w:rsidRPr="00DB4096">
        <w:rPr>
          <w:rFonts w:ascii="Times New Roman" w:hAnsi="Times New Roman" w:cs="Times New Roman"/>
          <w:bCs/>
          <w:sz w:val="24"/>
          <w:szCs w:val="24"/>
          <w:lang w:val="en-US"/>
        </w:rPr>
        <w:t>Veri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işleme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kaydetme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veya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iletişiminde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asgari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seviyede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Ödeme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Kartı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Endüstrisi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Veri</w:t>
      </w:r>
      <w:proofErr w:type="spellEnd"/>
      <w:r w:rsidRPr="00DB4096">
        <w:rPr>
          <w:rFonts w:ascii="Times New Roman" w:hAnsi="Times New Roman" w:cs="Times New Roman"/>
          <w:bCs/>
          <w:sz w:val="24"/>
          <w:szCs w:val="24"/>
          <w:lang w:val="en-US"/>
        </w:rPr>
        <w:t xml:space="preserve"> Güvenliği </w:t>
      </w:r>
      <w:proofErr w:type="spellStart"/>
      <w:r w:rsidRPr="00DB4096">
        <w:rPr>
          <w:rFonts w:ascii="Times New Roman" w:hAnsi="Times New Roman" w:cs="Times New Roman"/>
          <w:bCs/>
          <w:sz w:val="24"/>
          <w:szCs w:val="24"/>
          <w:lang w:val="en-US"/>
        </w:rPr>
        <w:t>Standartı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hükümleri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dikkate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alınır</w:t>
      </w:r>
      <w:proofErr w:type="spellEnd"/>
      <w:r w:rsidRPr="00DB4096">
        <w:rPr>
          <w:rFonts w:ascii="Times New Roman" w:hAnsi="Times New Roman" w:cs="Times New Roman"/>
          <w:bCs/>
          <w:sz w:val="24"/>
          <w:szCs w:val="24"/>
          <w:lang w:val="en-US"/>
        </w:rPr>
        <w:t xml:space="preserve">. </w:t>
      </w:r>
    </w:p>
    <w:p w:rsidR="00C46DB6" w:rsidRPr="00DB4096" w:rsidRDefault="00C46DB6" w:rsidP="00C46DB6">
      <w:pPr>
        <w:jc w:val="both"/>
        <w:rPr>
          <w:rFonts w:ascii="Times New Roman" w:hAnsi="Times New Roman" w:cs="Times New Roman"/>
          <w:bCs/>
          <w:sz w:val="24"/>
          <w:szCs w:val="24"/>
          <w:lang w:val="en-US"/>
        </w:rPr>
      </w:pPr>
    </w:p>
    <w:p w:rsidR="00C46DB6" w:rsidRPr="00DB4096" w:rsidRDefault="00C46DB6" w:rsidP="00C46DB6">
      <w:pPr>
        <w:jc w:val="both"/>
        <w:rPr>
          <w:rFonts w:ascii="Times New Roman" w:hAnsi="Times New Roman" w:cs="Times New Roman"/>
          <w:sz w:val="24"/>
          <w:szCs w:val="24"/>
          <w:lang w:val="en-US"/>
        </w:rPr>
      </w:pPr>
      <w:r w:rsidRPr="00DB4096">
        <w:rPr>
          <w:rFonts w:ascii="Times New Roman" w:hAnsi="Times New Roman" w:cs="Times New Roman"/>
          <w:sz w:val="24"/>
          <w:szCs w:val="24"/>
          <w:lang w:val="en-US"/>
        </w:rPr>
        <w:t>(</w:t>
      </w:r>
      <w:r>
        <w:rPr>
          <w:rFonts w:ascii="Times New Roman" w:hAnsi="Times New Roman" w:cs="Times New Roman"/>
          <w:sz w:val="24"/>
          <w:szCs w:val="24"/>
          <w:lang w:val="en-US"/>
        </w:rPr>
        <w:t>2</w:t>
      </w:r>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Elektronik</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ortamda</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mesafeli</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sigorta</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sözleşmesi</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akdedecek</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olanlar</w:t>
      </w:r>
      <w:proofErr w:type="spellEnd"/>
      <w:r w:rsidRPr="00DB4096">
        <w:rPr>
          <w:rFonts w:ascii="Times New Roman" w:hAnsi="Times New Roman" w:cs="Times New Roman"/>
          <w:sz w:val="24"/>
          <w:szCs w:val="24"/>
          <w:lang w:val="en-US"/>
        </w:rPr>
        <w:t xml:space="preserve">, </w:t>
      </w:r>
      <w:proofErr w:type="spellStart"/>
      <w:proofErr w:type="gramStart"/>
      <w:r w:rsidRPr="00DB4096">
        <w:rPr>
          <w:rFonts w:ascii="Times New Roman" w:hAnsi="Times New Roman" w:cs="Times New Roman"/>
          <w:sz w:val="24"/>
          <w:szCs w:val="24"/>
          <w:lang w:val="en-US"/>
        </w:rPr>
        <w:t>banka</w:t>
      </w:r>
      <w:proofErr w:type="spellEnd"/>
      <w:proofErr w:type="gram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kartı</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veya</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kredi</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kartı</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ile</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yapılan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tahsilatlarda</w:t>
      </w:r>
      <w:proofErr w:type="spellEnd"/>
      <w:r w:rsidRPr="00DB4096">
        <w:rPr>
          <w:rFonts w:ascii="Times New Roman" w:hAnsi="Times New Roman" w:cs="Times New Roman"/>
          <w:sz w:val="24"/>
          <w:szCs w:val="24"/>
          <w:lang w:val="en-US"/>
        </w:rPr>
        <w:t xml:space="preserve"> </w:t>
      </w:r>
      <w:r w:rsidRPr="00CE128F">
        <w:rPr>
          <w:rFonts w:ascii="Times New Roman" w:hAnsi="Times New Roman" w:cs="Times New Roman"/>
          <w:sz w:val="24"/>
          <w:szCs w:val="24"/>
        </w:rPr>
        <w:t xml:space="preserve">Güvenli Ödeme Sistemlerini </w:t>
      </w:r>
      <w:proofErr w:type="spellStart"/>
      <w:r w:rsidRPr="00CE128F">
        <w:rPr>
          <w:rFonts w:ascii="Times New Roman" w:hAnsi="Times New Roman" w:cs="Times New Roman"/>
          <w:sz w:val="24"/>
          <w:szCs w:val="24"/>
          <w:lang w:val="en-US"/>
        </w:rPr>
        <w:t>kullanmak</w:t>
      </w:r>
      <w:proofErr w:type="spellEnd"/>
      <w:r w:rsidRPr="00CE128F">
        <w:rPr>
          <w:rFonts w:ascii="Times New Roman" w:hAnsi="Times New Roman" w:cs="Times New Roman"/>
          <w:sz w:val="24"/>
          <w:szCs w:val="24"/>
          <w:lang w:val="en-US"/>
        </w:rPr>
        <w:t xml:space="preserve"> </w:t>
      </w:r>
      <w:proofErr w:type="spellStart"/>
      <w:r w:rsidRPr="00CE128F">
        <w:rPr>
          <w:rFonts w:ascii="Times New Roman" w:hAnsi="Times New Roman" w:cs="Times New Roman"/>
          <w:sz w:val="24"/>
          <w:szCs w:val="24"/>
          <w:lang w:val="en-US"/>
        </w:rPr>
        <w:t>zorundadır</w:t>
      </w:r>
      <w:proofErr w:type="spellEnd"/>
      <w:r w:rsidRPr="00CE128F">
        <w:rPr>
          <w:rFonts w:ascii="Times New Roman" w:hAnsi="Times New Roman" w:cs="Times New Roman"/>
          <w:sz w:val="24"/>
          <w:szCs w:val="24"/>
          <w:lang w:val="en-US"/>
        </w:rPr>
        <w:t xml:space="preserve">. </w:t>
      </w:r>
      <w:proofErr w:type="spellStart"/>
      <w:r w:rsidRPr="00CE128F">
        <w:rPr>
          <w:rFonts w:ascii="Times New Roman" w:hAnsi="Times New Roman" w:cs="Times New Roman"/>
          <w:sz w:val="24"/>
          <w:szCs w:val="24"/>
          <w:lang w:val="en-US"/>
        </w:rPr>
        <w:t>Ancak</w:t>
      </w:r>
      <w:proofErr w:type="spellEnd"/>
      <w:r w:rsidRPr="00CE128F">
        <w:rPr>
          <w:rFonts w:ascii="Times New Roman" w:hAnsi="Times New Roman" w:cs="Times New Roman"/>
          <w:sz w:val="24"/>
          <w:szCs w:val="24"/>
          <w:lang w:val="en-US"/>
        </w:rPr>
        <w:t xml:space="preserve"> </w:t>
      </w:r>
      <w:proofErr w:type="spellStart"/>
      <w:r w:rsidRPr="00CE128F">
        <w:rPr>
          <w:rFonts w:ascii="Times New Roman" w:hAnsi="Times New Roman" w:cs="Times New Roman"/>
          <w:sz w:val="24"/>
          <w:szCs w:val="24"/>
          <w:lang w:val="en-US"/>
        </w:rPr>
        <w:t>aşağıdaki</w:t>
      </w:r>
      <w:proofErr w:type="spellEnd"/>
      <w:r w:rsidRPr="00CE128F">
        <w:rPr>
          <w:rFonts w:ascii="Times New Roman" w:hAnsi="Times New Roman" w:cs="Times New Roman"/>
          <w:sz w:val="24"/>
          <w:szCs w:val="24"/>
          <w:lang w:val="en-US"/>
        </w:rPr>
        <w:t xml:space="preserve"> </w:t>
      </w:r>
      <w:proofErr w:type="spellStart"/>
      <w:r w:rsidRPr="00CE128F">
        <w:rPr>
          <w:rFonts w:ascii="Times New Roman" w:hAnsi="Times New Roman" w:cs="Times New Roman"/>
          <w:sz w:val="24"/>
          <w:szCs w:val="24"/>
          <w:lang w:val="en-US"/>
        </w:rPr>
        <w:t>şartlarda</w:t>
      </w:r>
      <w:proofErr w:type="spellEnd"/>
      <w:r w:rsidRPr="00CE128F">
        <w:rPr>
          <w:rFonts w:ascii="Times New Roman" w:hAnsi="Times New Roman" w:cs="Times New Roman"/>
          <w:sz w:val="24"/>
          <w:szCs w:val="24"/>
          <w:lang w:val="en-US"/>
        </w:rPr>
        <w:t xml:space="preserve"> </w:t>
      </w:r>
      <w:r w:rsidRPr="00CE128F">
        <w:rPr>
          <w:rFonts w:ascii="Times New Roman" w:hAnsi="Times New Roman" w:cs="Times New Roman"/>
          <w:sz w:val="24"/>
          <w:szCs w:val="24"/>
        </w:rPr>
        <w:t xml:space="preserve">Güvenli Ödeme Sistemlerini kullanma zorunluluğu yoktur. </w:t>
      </w:r>
      <w:r w:rsidRPr="00CE128F">
        <w:rPr>
          <w:rFonts w:ascii="Times New Roman" w:hAnsi="Times New Roman" w:cs="Times New Roman"/>
          <w:sz w:val="24"/>
          <w:szCs w:val="24"/>
          <w:lang w:val="en-US"/>
        </w:rPr>
        <w:t xml:space="preserve">    </w:t>
      </w:r>
    </w:p>
    <w:p w:rsidR="00C46DB6" w:rsidRPr="00DB4096" w:rsidRDefault="00C46DB6" w:rsidP="00C46DB6">
      <w:pPr>
        <w:jc w:val="both"/>
        <w:rPr>
          <w:rFonts w:ascii="Times New Roman" w:hAnsi="Times New Roman" w:cs="Times New Roman"/>
          <w:sz w:val="24"/>
          <w:szCs w:val="24"/>
          <w:lang w:val="en-US"/>
        </w:rPr>
      </w:pPr>
    </w:p>
    <w:p w:rsidR="00C46DB6" w:rsidRPr="00DB4096" w:rsidRDefault="00C46DB6" w:rsidP="00C46DB6">
      <w:pPr>
        <w:pStyle w:val="ListParagraph"/>
        <w:numPr>
          <w:ilvl w:val="0"/>
          <w:numId w:val="5"/>
        </w:numPr>
        <w:tabs>
          <w:tab w:val="left" w:pos="284"/>
        </w:tabs>
        <w:ind w:left="0" w:firstLine="0"/>
        <w:jc w:val="both"/>
        <w:rPr>
          <w:rFonts w:ascii="Times New Roman" w:hAnsi="Times New Roman" w:cs="Times New Roman"/>
          <w:sz w:val="24"/>
          <w:szCs w:val="24"/>
          <w:lang w:val="en-US"/>
        </w:rPr>
      </w:pPr>
      <w:r w:rsidRPr="00F14C2F">
        <w:rPr>
          <w:rFonts w:ascii="Times New Roman" w:hAnsi="Times New Roman" w:cs="Times New Roman"/>
          <w:sz w:val="24"/>
          <w:szCs w:val="24"/>
          <w:lang w:val="en-US"/>
        </w:rPr>
        <w:t>İ</w:t>
      </w:r>
      <w:r w:rsidRPr="00DB4096">
        <w:rPr>
          <w:rFonts w:ascii="Times New Roman" w:hAnsi="Times New Roman" w:cs="Times New Roman"/>
          <w:sz w:val="24"/>
          <w:szCs w:val="24"/>
          <w:lang w:val="en-US"/>
        </w:rPr>
        <w:t xml:space="preserve">lk </w:t>
      </w:r>
      <w:proofErr w:type="spellStart"/>
      <w:r w:rsidRPr="00DB4096">
        <w:rPr>
          <w:rFonts w:ascii="Times New Roman" w:hAnsi="Times New Roman" w:cs="Times New Roman"/>
          <w:sz w:val="24"/>
          <w:szCs w:val="24"/>
          <w:lang w:val="en-US"/>
        </w:rPr>
        <w:t>ödemeden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sonraki</w:t>
      </w:r>
      <w:proofErr w:type="spellEnd"/>
      <w:r w:rsidRPr="00DB4096">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DB4096">
        <w:rPr>
          <w:rFonts w:ascii="Times New Roman" w:hAnsi="Times New Roman" w:cs="Times New Roman"/>
          <w:sz w:val="24"/>
          <w:szCs w:val="24"/>
          <w:lang w:val="en-US"/>
        </w:rPr>
        <w:t xml:space="preserve">rim </w:t>
      </w:r>
      <w:proofErr w:type="spellStart"/>
      <w:r w:rsidRPr="00DB4096">
        <w:rPr>
          <w:rFonts w:ascii="Times New Roman" w:hAnsi="Times New Roman" w:cs="Times New Roman"/>
          <w:sz w:val="24"/>
          <w:szCs w:val="24"/>
          <w:lang w:val="en-US"/>
        </w:rPr>
        <w:t>taksitlerinde</w:t>
      </w:r>
      <w:proofErr w:type="spellEnd"/>
      <w:r w:rsidRPr="00DB4096">
        <w:rPr>
          <w:rFonts w:ascii="Times New Roman" w:hAnsi="Times New Roman" w:cs="Times New Roman"/>
          <w:sz w:val="24"/>
          <w:szCs w:val="24"/>
          <w:lang w:val="en-US"/>
        </w:rPr>
        <w:t>,</w:t>
      </w:r>
    </w:p>
    <w:p w:rsidR="00C46DB6" w:rsidRPr="00DB4096" w:rsidRDefault="00C46DB6" w:rsidP="00C46DB6">
      <w:pPr>
        <w:pStyle w:val="ListParagraph"/>
        <w:numPr>
          <w:ilvl w:val="0"/>
          <w:numId w:val="5"/>
        </w:numPr>
        <w:tabs>
          <w:tab w:val="left" w:pos="284"/>
        </w:tabs>
        <w:ind w:left="0" w:firstLine="0"/>
        <w:jc w:val="both"/>
        <w:rPr>
          <w:rFonts w:ascii="Times New Roman" w:hAnsi="Times New Roman" w:cs="Times New Roman"/>
          <w:sz w:val="24"/>
          <w:szCs w:val="24"/>
          <w:lang w:val="en-US"/>
        </w:rPr>
      </w:pPr>
      <w:proofErr w:type="spellStart"/>
      <w:r w:rsidRPr="00DB4096">
        <w:rPr>
          <w:rFonts w:ascii="Times New Roman" w:hAnsi="Times New Roman" w:cs="Times New Roman"/>
          <w:sz w:val="24"/>
          <w:szCs w:val="24"/>
          <w:lang w:val="en-US"/>
        </w:rPr>
        <w:t>Kredi</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kuruluşunun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kendi</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uygulaması</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üzerinden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işlem</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onayı</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alınarak</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tüketicinin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hesabından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yapılan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ödemelerde</w:t>
      </w:r>
      <w:proofErr w:type="spellEnd"/>
      <w:r w:rsidRPr="00DB4096">
        <w:rPr>
          <w:rFonts w:ascii="Times New Roman" w:hAnsi="Times New Roman" w:cs="Times New Roman"/>
          <w:sz w:val="24"/>
          <w:szCs w:val="24"/>
          <w:lang w:val="en-US"/>
        </w:rPr>
        <w:t>,</w:t>
      </w:r>
    </w:p>
    <w:p w:rsidR="00C46DB6" w:rsidRPr="00DB4096" w:rsidRDefault="00C46DB6" w:rsidP="00C46DB6">
      <w:pPr>
        <w:pStyle w:val="ListParagraph"/>
        <w:numPr>
          <w:ilvl w:val="0"/>
          <w:numId w:val="5"/>
        </w:numPr>
        <w:tabs>
          <w:tab w:val="left" w:pos="284"/>
        </w:tabs>
        <w:ind w:left="0" w:firstLine="0"/>
        <w:jc w:val="both"/>
        <w:rPr>
          <w:rFonts w:ascii="Times New Roman" w:hAnsi="Times New Roman" w:cs="Times New Roman"/>
          <w:sz w:val="24"/>
          <w:szCs w:val="24"/>
          <w:lang w:val="en-US"/>
        </w:rPr>
      </w:pPr>
      <w:proofErr w:type="spellStart"/>
      <w:r w:rsidRPr="00DB4096">
        <w:rPr>
          <w:rFonts w:ascii="Times New Roman" w:hAnsi="Times New Roman" w:cs="Times New Roman"/>
          <w:sz w:val="24"/>
          <w:szCs w:val="24"/>
          <w:lang w:val="en-US"/>
        </w:rPr>
        <w:t>Kredi</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kuruluşunun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kendi</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uygulaması</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üzerinden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işlem</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onayı</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alınarak</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tüketicinin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işlem</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yapılan</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kredi</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kuruluşuna</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ait</w:t>
      </w:r>
      <w:proofErr w:type="spellEnd"/>
      <w:r w:rsidRPr="00DB4096">
        <w:rPr>
          <w:rFonts w:ascii="Times New Roman" w:hAnsi="Times New Roman" w:cs="Times New Roman"/>
          <w:sz w:val="24"/>
          <w:szCs w:val="24"/>
          <w:lang w:val="en-US"/>
        </w:rPr>
        <w:t xml:space="preserve"> </w:t>
      </w:r>
      <w:proofErr w:type="spellStart"/>
      <w:proofErr w:type="gramStart"/>
      <w:r w:rsidRPr="00DB4096">
        <w:rPr>
          <w:rFonts w:ascii="Times New Roman" w:hAnsi="Times New Roman" w:cs="Times New Roman"/>
          <w:sz w:val="24"/>
          <w:szCs w:val="24"/>
          <w:lang w:val="en-US"/>
        </w:rPr>
        <w:t>banka</w:t>
      </w:r>
      <w:proofErr w:type="spellEnd"/>
      <w:proofErr w:type="gram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kartı</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veya</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kredi</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kartı</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ile</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yaptığı</w:t>
      </w:r>
      <w:proofErr w:type="spellEnd"/>
      <w:r w:rsidRPr="00DB4096">
        <w:rPr>
          <w:rFonts w:ascii="Times New Roman" w:hAnsi="Times New Roman" w:cs="Times New Roman"/>
          <w:sz w:val="24"/>
          <w:szCs w:val="24"/>
          <w:lang w:val="en-US"/>
        </w:rPr>
        <w:t xml:space="preserve"> </w:t>
      </w:r>
      <w:proofErr w:type="spellStart"/>
      <w:r w:rsidRPr="00DB4096">
        <w:rPr>
          <w:rFonts w:ascii="Times New Roman" w:hAnsi="Times New Roman" w:cs="Times New Roman"/>
          <w:sz w:val="24"/>
          <w:szCs w:val="24"/>
          <w:lang w:val="en-US"/>
        </w:rPr>
        <w:t>ödemelerde</w:t>
      </w:r>
      <w:proofErr w:type="spellEnd"/>
      <w:r w:rsidRPr="00DB4096">
        <w:rPr>
          <w:rFonts w:ascii="Times New Roman" w:hAnsi="Times New Roman" w:cs="Times New Roman"/>
          <w:sz w:val="24"/>
          <w:szCs w:val="24"/>
          <w:lang w:val="en-US"/>
        </w:rPr>
        <w:t xml:space="preserve">.                                                  </w:t>
      </w:r>
    </w:p>
    <w:p w:rsidR="00C46DB6" w:rsidRPr="00DB4096" w:rsidRDefault="00C46DB6" w:rsidP="00C46DB6">
      <w:pPr>
        <w:jc w:val="both"/>
        <w:rPr>
          <w:rFonts w:ascii="Times New Roman" w:hAnsi="Times New Roman" w:cs="Times New Roman"/>
          <w:sz w:val="24"/>
          <w:szCs w:val="24"/>
          <w:lang w:val="en-US"/>
        </w:rPr>
      </w:pPr>
    </w:p>
    <w:p w:rsidR="00C46DB6" w:rsidRPr="00DB4096" w:rsidRDefault="00C46DB6" w:rsidP="00C46DB6">
      <w:pPr>
        <w:jc w:val="both"/>
        <w:rPr>
          <w:rFonts w:ascii="Times New Roman" w:hAnsi="Times New Roman" w:cs="Times New Roman"/>
          <w:sz w:val="24"/>
          <w:szCs w:val="24"/>
          <w:lang w:val="en-US"/>
        </w:rPr>
      </w:pPr>
      <w:r w:rsidRPr="00DB4096">
        <w:rPr>
          <w:rFonts w:ascii="Times New Roman" w:hAnsi="Times New Roman" w:cs="Times New Roman"/>
          <w:bCs/>
          <w:sz w:val="24"/>
          <w:szCs w:val="24"/>
          <w:lang w:val="en-US"/>
        </w:rPr>
        <w:t>(</w:t>
      </w:r>
      <w:r>
        <w:rPr>
          <w:rFonts w:ascii="Times New Roman" w:hAnsi="Times New Roman" w:cs="Times New Roman"/>
          <w:bCs/>
          <w:sz w:val="24"/>
          <w:szCs w:val="24"/>
          <w:lang w:val="en-US"/>
        </w:rPr>
        <w:t>3</w:t>
      </w:r>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Hazır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olanlar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arasında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kurulan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sözleşmelerin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banka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kartı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veya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kredi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kartı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ile</w:t>
      </w:r>
      <w:proofErr w:type="spellEnd"/>
      <w:r w:rsidRPr="00DB4096">
        <w:rPr>
          <w:rFonts w:ascii="Times New Roman" w:hAnsi="Times New Roman" w:cs="Times New Roman"/>
          <w:bCs/>
          <w:sz w:val="24"/>
          <w:szCs w:val="24"/>
          <w:lang w:val="en-US"/>
        </w:rPr>
        <w:t xml:space="preserve"> prim </w:t>
      </w:r>
      <w:proofErr w:type="spellStart"/>
      <w:r w:rsidRPr="00DB4096">
        <w:rPr>
          <w:rFonts w:ascii="Times New Roman" w:hAnsi="Times New Roman" w:cs="Times New Roman"/>
          <w:bCs/>
          <w:sz w:val="24"/>
          <w:szCs w:val="24"/>
          <w:lang w:val="en-US"/>
        </w:rPr>
        <w:t>tahsilatında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hassas</w:t>
      </w:r>
      <w:proofErr w:type="spellEnd"/>
      <w:r w:rsidRPr="00DB4096">
        <w:rPr>
          <w:rFonts w:ascii="Times New Roman" w:hAnsi="Times New Roman" w:cs="Times New Roman"/>
          <w:bCs/>
          <w:sz w:val="24"/>
          <w:szCs w:val="24"/>
          <w:lang w:val="en-US"/>
        </w:rPr>
        <w:t xml:space="preserve"> kart </w:t>
      </w:r>
      <w:proofErr w:type="spellStart"/>
      <w:r w:rsidRPr="00DB4096">
        <w:rPr>
          <w:rFonts w:ascii="Times New Roman" w:hAnsi="Times New Roman" w:cs="Times New Roman"/>
          <w:bCs/>
          <w:sz w:val="24"/>
          <w:szCs w:val="24"/>
          <w:lang w:val="en-US"/>
        </w:rPr>
        <w:t>verisinin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tamamı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paylaşılmaksızın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kartın</w:t>
      </w:r>
      <w:proofErr w:type="spellEnd"/>
      <w:r w:rsidRPr="00DB4096">
        <w:rPr>
          <w:rFonts w:ascii="Times New Roman" w:hAnsi="Times New Roman" w:cs="Times New Roman"/>
          <w:bCs/>
          <w:sz w:val="24"/>
          <w:szCs w:val="24"/>
          <w:lang w:val="en-US"/>
        </w:rPr>
        <w:t xml:space="preserve"> ilk 6 ve son 4 </w:t>
      </w:r>
      <w:proofErr w:type="spellStart"/>
      <w:r w:rsidRPr="00DB4096">
        <w:rPr>
          <w:rFonts w:ascii="Times New Roman" w:hAnsi="Times New Roman" w:cs="Times New Roman"/>
          <w:bCs/>
          <w:sz w:val="24"/>
          <w:szCs w:val="24"/>
          <w:lang w:val="en-US"/>
        </w:rPr>
        <w:t>rakamı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ile</w:t>
      </w:r>
      <w:proofErr w:type="spellEnd"/>
      <w:r w:rsidRPr="00DB4096">
        <w:rPr>
          <w:rFonts w:ascii="Times New Roman" w:hAnsi="Times New Roman" w:cs="Times New Roman"/>
          <w:bCs/>
          <w:sz w:val="24"/>
          <w:szCs w:val="24"/>
          <w:lang w:val="en-US"/>
        </w:rPr>
        <w:t xml:space="preserve"> kart </w:t>
      </w:r>
      <w:proofErr w:type="spellStart"/>
      <w:r w:rsidRPr="00DB4096">
        <w:rPr>
          <w:rFonts w:ascii="Times New Roman" w:hAnsi="Times New Roman" w:cs="Times New Roman"/>
          <w:bCs/>
          <w:sz w:val="24"/>
          <w:szCs w:val="24"/>
          <w:lang w:val="en-US"/>
        </w:rPr>
        <w:t>hamilinin</w:t>
      </w:r>
      <w:proofErr w:type="spellEnd"/>
      <w:r w:rsidRPr="00DB4096">
        <w:rPr>
          <w:rFonts w:ascii="Times New Roman" w:hAnsi="Times New Roman" w:cs="Times New Roman"/>
          <w:bCs/>
          <w:sz w:val="24"/>
          <w:szCs w:val="24"/>
          <w:lang w:val="en-US"/>
        </w:rPr>
        <w:t xml:space="preserve"> TC </w:t>
      </w:r>
      <w:proofErr w:type="spellStart"/>
      <w:r w:rsidRPr="00DB4096">
        <w:rPr>
          <w:rFonts w:ascii="Times New Roman" w:hAnsi="Times New Roman" w:cs="Times New Roman"/>
          <w:bCs/>
          <w:sz w:val="24"/>
          <w:szCs w:val="24"/>
          <w:lang w:val="en-US"/>
        </w:rPr>
        <w:t>kimlik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numarası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veya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yabancı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kimlik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numarası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veya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vergi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kimlik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numarası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sanal</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pos</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üzerinden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ödeme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yapılması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temin</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edilir</w:t>
      </w:r>
      <w:proofErr w:type="spellEnd"/>
      <w:r w:rsidRPr="00DB4096">
        <w:rPr>
          <w:rFonts w:ascii="Times New Roman" w:hAnsi="Times New Roman" w:cs="Times New Roman"/>
          <w:bCs/>
          <w:sz w:val="24"/>
          <w:szCs w:val="24"/>
          <w:lang w:val="en-US"/>
        </w:rPr>
        <w:t xml:space="preserve">. </w:t>
      </w:r>
    </w:p>
    <w:p w:rsidR="00C46DB6" w:rsidRPr="00DB4096" w:rsidRDefault="00C46DB6" w:rsidP="00C46DB6">
      <w:pPr>
        <w:jc w:val="both"/>
        <w:rPr>
          <w:rFonts w:ascii="Times New Roman" w:hAnsi="Times New Roman" w:cs="Times New Roman"/>
          <w:b/>
          <w:bCs/>
          <w:sz w:val="24"/>
          <w:szCs w:val="24"/>
          <w:lang w:val="en-US"/>
        </w:rPr>
      </w:pPr>
    </w:p>
    <w:p w:rsidR="00C46DB6" w:rsidRPr="00DB4096" w:rsidRDefault="00C46DB6" w:rsidP="00C46DB6">
      <w:pPr>
        <w:jc w:val="both"/>
        <w:rPr>
          <w:rFonts w:ascii="Times New Roman" w:hAnsi="Times New Roman" w:cs="Times New Roman"/>
          <w:b/>
          <w:bCs/>
          <w:sz w:val="24"/>
          <w:szCs w:val="24"/>
          <w:lang w:val="en-US"/>
        </w:rPr>
      </w:pPr>
      <w:proofErr w:type="spellStart"/>
      <w:r w:rsidRPr="00DB4096">
        <w:rPr>
          <w:rFonts w:ascii="Times New Roman" w:hAnsi="Times New Roman" w:cs="Times New Roman"/>
          <w:b/>
          <w:bCs/>
          <w:sz w:val="24"/>
          <w:szCs w:val="24"/>
          <w:lang w:val="en-US"/>
        </w:rPr>
        <w:t>Yetkili</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kuruluşların</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şifre</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tahsis</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işlemleri</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hakkında</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kurallar</w:t>
      </w:r>
      <w:proofErr w:type="spellEnd"/>
      <w:r w:rsidRPr="00DB4096">
        <w:rPr>
          <w:rFonts w:ascii="Times New Roman" w:hAnsi="Times New Roman" w:cs="Times New Roman"/>
          <w:b/>
          <w:bCs/>
          <w:sz w:val="24"/>
          <w:szCs w:val="24"/>
          <w:lang w:val="en-US"/>
        </w:rPr>
        <w:t xml:space="preserve"> </w:t>
      </w:r>
    </w:p>
    <w:p w:rsidR="00C46DB6" w:rsidRPr="00DB4096" w:rsidRDefault="00C46DB6" w:rsidP="00C46DB6">
      <w:pPr>
        <w:jc w:val="both"/>
        <w:rPr>
          <w:rFonts w:ascii="Times New Roman" w:hAnsi="Times New Roman" w:cs="Times New Roman"/>
          <w:bCs/>
          <w:sz w:val="24"/>
          <w:szCs w:val="24"/>
          <w:lang w:val="en-US"/>
        </w:rPr>
      </w:pPr>
      <w:r w:rsidRPr="00DB4096">
        <w:rPr>
          <w:rFonts w:ascii="Times New Roman" w:hAnsi="Times New Roman" w:cs="Times New Roman"/>
          <w:b/>
          <w:bCs/>
          <w:sz w:val="24"/>
          <w:szCs w:val="24"/>
          <w:lang w:val="en-US"/>
        </w:rPr>
        <w:t>MADDE 17 –</w:t>
      </w:r>
      <w:r w:rsidRPr="00DB4096">
        <w:rPr>
          <w:rFonts w:ascii="Times New Roman" w:hAnsi="Times New Roman" w:cs="Times New Roman"/>
          <w:bCs/>
          <w:sz w:val="24"/>
          <w:szCs w:val="24"/>
          <w:lang w:val="en-US"/>
        </w:rPr>
        <w:t xml:space="preserve"> (1) </w:t>
      </w:r>
      <w:proofErr w:type="spellStart"/>
      <w:r w:rsidRPr="00DB4096">
        <w:rPr>
          <w:rFonts w:ascii="Times New Roman" w:hAnsi="Times New Roman" w:cs="Times New Roman"/>
          <w:bCs/>
          <w:sz w:val="24"/>
          <w:szCs w:val="24"/>
          <w:lang w:val="en-US"/>
        </w:rPr>
        <w:t>Yetkili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kuruluşlar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sigortacılık</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faaliyetleri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ilgili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iş</w:t>
      </w:r>
      <w:proofErr w:type="spellEnd"/>
      <w:r w:rsidRPr="00DB4096">
        <w:rPr>
          <w:rFonts w:ascii="Times New Roman" w:hAnsi="Times New Roman" w:cs="Times New Roman"/>
          <w:bCs/>
          <w:sz w:val="24"/>
          <w:szCs w:val="24"/>
          <w:lang w:val="en-US"/>
        </w:rPr>
        <w:t xml:space="preserve"> ve </w:t>
      </w:r>
      <w:proofErr w:type="spellStart"/>
      <w:r w:rsidRPr="00DB4096">
        <w:rPr>
          <w:rFonts w:ascii="Times New Roman" w:hAnsi="Times New Roman" w:cs="Times New Roman"/>
          <w:bCs/>
          <w:sz w:val="24"/>
          <w:szCs w:val="24"/>
          <w:lang w:val="en-US"/>
        </w:rPr>
        <w:t>işlemlerinde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kullandıkları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kullanıcı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adı</w:t>
      </w:r>
      <w:proofErr w:type="spellEnd"/>
      <w:r w:rsidRPr="00DB4096">
        <w:rPr>
          <w:rFonts w:ascii="Times New Roman" w:hAnsi="Times New Roman" w:cs="Times New Roman"/>
          <w:bCs/>
          <w:sz w:val="24"/>
          <w:szCs w:val="24"/>
          <w:lang w:val="en-US"/>
        </w:rPr>
        <w:t xml:space="preserve"> ve </w:t>
      </w:r>
      <w:proofErr w:type="spellStart"/>
      <w:r w:rsidRPr="00DB4096">
        <w:rPr>
          <w:rFonts w:ascii="Times New Roman" w:hAnsi="Times New Roman" w:cs="Times New Roman"/>
          <w:bCs/>
          <w:sz w:val="24"/>
          <w:szCs w:val="24"/>
          <w:lang w:val="en-US"/>
        </w:rPr>
        <w:t>şifrelerini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hizmet</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sunucuları</w:t>
      </w:r>
      <w:proofErr w:type="spellEnd"/>
      <w:r w:rsidRPr="00DB4096">
        <w:rPr>
          <w:rFonts w:ascii="Times New Roman" w:hAnsi="Times New Roman" w:cs="Times New Roman"/>
          <w:bCs/>
          <w:sz w:val="24"/>
          <w:szCs w:val="24"/>
          <w:lang w:val="en-US"/>
        </w:rPr>
        <w:t xml:space="preserve"> ve </w:t>
      </w:r>
      <w:proofErr w:type="spellStart"/>
      <w:r w:rsidRPr="00DB4096">
        <w:rPr>
          <w:rFonts w:ascii="Times New Roman" w:hAnsi="Times New Roman" w:cs="Times New Roman"/>
          <w:bCs/>
          <w:sz w:val="24"/>
          <w:szCs w:val="24"/>
          <w:lang w:val="en-US"/>
        </w:rPr>
        <w:t>diğer</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üçüncü</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kişilerle</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paylaşamaz</w:t>
      </w:r>
      <w:proofErr w:type="spellEnd"/>
      <w:r w:rsidRPr="00DB4096">
        <w:rPr>
          <w:rFonts w:ascii="Times New Roman" w:hAnsi="Times New Roman" w:cs="Times New Roman"/>
          <w:bCs/>
          <w:sz w:val="24"/>
          <w:szCs w:val="24"/>
          <w:lang w:val="en-US"/>
        </w:rPr>
        <w:t xml:space="preserve"> ve </w:t>
      </w:r>
      <w:proofErr w:type="spellStart"/>
      <w:r w:rsidRPr="00DB4096">
        <w:rPr>
          <w:rFonts w:ascii="Times New Roman" w:hAnsi="Times New Roman" w:cs="Times New Roman"/>
          <w:bCs/>
          <w:sz w:val="24"/>
          <w:szCs w:val="24"/>
          <w:lang w:val="en-US"/>
        </w:rPr>
        <w:t>bunlara</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kullanıcı</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adı</w:t>
      </w:r>
      <w:proofErr w:type="spellEnd"/>
      <w:r w:rsidRPr="00DB4096">
        <w:rPr>
          <w:rFonts w:ascii="Times New Roman" w:hAnsi="Times New Roman" w:cs="Times New Roman"/>
          <w:bCs/>
          <w:sz w:val="24"/>
          <w:szCs w:val="24"/>
          <w:lang w:val="en-US"/>
        </w:rPr>
        <w:t xml:space="preserve"> ve </w:t>
      </w:r>
      <w:proofErr w:type="spellStart"/>
      <w:r w:rsidRPr="00DB4096">
        <w:rPr>
          <w:rFonts w:ascii="Times New Roman" w:hAnsi="Times New Roman" w:cs="Times New Roman"/>
          <w:bCs/>
          <w:sz w:val="24"/>
          <w:szCs w:val="24"/>
          <w:lang w:val="en-US"/>
        </w:rPr>
        <w:t>şifresi</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tahsis</w:t>
      </w:r>
      <w:proofErr w:type="spellEnd"/>
      <w:r w:rsidRPr="00DB4096">
        <w:rPr>
          <w:rFonts w:ascii="Times New Roman" w:hAnsi="Times New Roman" w:cs="Times New Roman"/>
          <w:bCs/>
          <w:sz w:val="24"/>
          <w:szCs w:val="24"/>
          <w:lang w:val="en-US"/>
        </w:rPr>
        <w:t xml:space="preserve"> </w:t>
      </w:r>
      <w:proofErr w:type="spellStart"/>
      <w:r w:rsidRPr="00DB4096">
        <w:rPr>
          <w:rFonts w:ascii="Times New Roman" w:hAnsi="Times New Roman" w:cs="Times New Roman"/>
          <w:bCs/>
          <w:sz w:val="24"/>
          <w:szCs w:val="24"/>
          <w:lang w:val="en-US"/>
        </w:rPr>
        <w:t>edemez</w:t>
      </w:r>
      <w:proofErr w:type="spellEnd"/>
      <w:r w:rsidRPr="00DB4096">
        <w:rPr>
          <w:rFonts w:ascii="Times New Roman" w:hAnsi="Times New Roman" w:cs="Times New Roman"/>
          <w:bCs/>
          <w:sz w:val="24"/>
          <w:szCs w:val="24"/>
          <w:lang w:val="en-US"/>
        </w:rPr>
        <w:t xml:space="preserve">.    </w:t>
      </w:r>
    </w:p>
    <w:p w:rsidR="00C46DB6" w:rsidRPr="00DB4096" w:rsidRDefault="00C46DB6" w:rsidP="00C46DB6">
      <w:pPr>
        <w:jc w:val="both"/>
        <w:rPr>
          <w:rFonts w:ascii="Times New Roman" w:hAnsi="Times New Roman" w:cs="Times New Roman"/>
          <w:bCs/>
          <w:sz w:val="24"/>
          <w:szCs w:val="24"/>
          <w:lang w:val="en-US"/>
        </w:rPr>
      </w:pPr>
    </w:p>
    <w:p w:rsidR="00C46DB6" w:rsidRPr="00DB4096" w:rsidRDefault="00C46DB6" w:rsidP="00C46DB6">
      <w:pPr>
        <w:jc w:val="both"/>
        <w:rPr>
          <w:rFonts w:ascii="Times New Roman" w:hAnsi="Times New Roman" w:cs="Times New Roman"/>
          <w:b/>
          <w:bCs/>
          <w:sz w:val="24"/>
          <w:szCs w:val="24"/>
          <w:lang w:val="en-US"/>
        </w:rPr>
      </w:pPr>
      <w:proofErr w:type="spellStart"/>
      <w:r w:rsidRPr="00DB4096">
        <w:rPr>
          <w:rFonts w:ascii="Times New Roman" w:hAnsi="Times New Roman" w:cs="Times New Roman"/>
          <w:b/>
          <w:bCs/>
          <w:sz w:val="24"/>
          <w:szCs w:val="24"/>
          <w:lang w:val="en-US"/>
        </w:rPr>
        <w:lastRenderedPageBreak/>
        <w:t>Hizmet</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kullanım</w:t>
      </w:r>
      <w:proofErr w:type="spellEnd"/>
      <w:r w:rsidRPr="00DB4096">
        <w:rPr>
          <w:rFonts w:ascii="Times New Roman" w:hAnsi="Times New Roman" w:cs="Times New Roman"/>
          <w:b/>
          <w:bCs/>
          <w:sz w:val="24"/>
          <w:szCs w:val="24"/>
          <w:lang w:val="en-US"/>
        </w:rPr>
        <w:t xml:space="preserve"> </w:t>
      </w:r>
      <w:proofErr w:type="spellStart"/>
      <w:r w:rsidRPr="00DB4096">
        <w:rPr>
          <w:rFonts w:ascii="Times New Roman" w:hAnsi="Times New Roman" w:cs="Times New Roman"/>
          <w:b/>
          <w:bCs/>
          <w:sz w:val="24"/>
          <w:szCs w:val="24"/>
          <w:lang w:val="en-US"/>
        </w:rPr>
        <w:t>bedeli</w:t>
      </w:r>
      <w:proofErr w:type="spellEnd"/>
    </w:p>
    <w:p w:rsidR="00C46DB6" w:rsidRPr="00DB4096" w:rsidRDefault="00C46DB6" w:rsidP="00C46DB6">
      <w:pPr>
        <w:shd w:val="clear" w:color="auto" w:fill="FFFFFF"/>
        <w:tabs>
          <w:tab w:val="left" w:pos="284"/>
        </w:tabs>
        <w:spacing w:line="240" w:lineRule="atLeast"/>
        <w:jc w:val="both"/>
        <w:rPr>
          <w:rFonts w:ascii="Times New Roman" w:eastAsia="Arial Unicode MS" w:hAnsi="Times New Roman" w:cs="Times New Roman"/>
          <w:sz w:val="24"/>
          <w:szCs w:val="24"/>
        </w:rPr>
      </w:pPr>
      <w:r w:rsidRPr="00DB4096">
        <w:rPr>
          <w:rFonts w:ascii="Times New Roman" w:hAnsi="Times New Roman" w:cs="Times New Roman"/>
          <w:b/>
          <w:bCs/>
          <w:sz w:val="24"/>
          <w:szCs w:val="24"/>
          <w:lang w:val="en-US"/>
        </w:rPr>
        <w:t>MADDE 18 –</w:t>
      </w:r>
      <w:r w:rsidRPr="00DB4096">
        <w:rPr>
          <w:rFonts w:ascii="Times New Roman" w:hAnsi="Times New Roman" w:cs="Times New Roman"/>
          <w:bCs/>
          <w:sz w:val="24"/>
          <w:szCs w:val="24"/>
          <w:lang w:val="en-US"/>
        </w:rPr>
        <w:t xml:space="preserve"> (1) </w:t>
      </w:r>
      <w:r>
        <w:rPr>
          <w:rFonts w:ascii="Times New Roman" w:hAnsi="Times New Roman" w:cs="Times New Roman"/>
          <w:bCs/>
          <w:sz w:val="24"/>
          <w:szCs w:val="24"/>
          <w:lang w:val="en-US"/>
        </w:rPr>
        <w:t>H</w:t>
      </w:r>
      <w:r w:rsidRPr="00DB4096">
        <w:rPr>
          <w:rFonts w:ascii="Times New Roman" w:eastAsia="Arial Unicode MS" w:hAnsi="Times New Roman" w:cs="Times New Roman"/>
          <w:sz w:val="24"/>
          <w:szCs w:val="24"/>
        </w:rPr>
        <w:t xml:space="preserve">izmet sunucuları tarafından sağlanan ticaret ortamı için ödenecek </w:t>
      </w:r>
      <w:r>
        <w:rPr>
          <w:rFonts w:ascii="Times New Roman" w:eastAsia="Arial Unicode MS" w:hAnsi="Times New Roman" w:cs="Times New Roman"/>
          <w:sz w:val="24"/>
          <w:szCs w:val="24"/>
        </w:rPr>
        <w:t xml:space="preserve">ücret, </w:t>
      </w:r>
      <w:r w:rsidRPr="00DB4096">
        <w:rPr>
          <w:rFonts w:ascii="Times New Roman" w:eastAsia="Arial Unicode MS" w:hAnsi="Times New Roman" w:cs="Times New Roman"/>
          <w:sz w:val="24"/>
          <w:szCs w:val="24"/>
        </w:rPr>
        <w:t xml:space="preserve">primle bağlantılı olamaz.  </w:t>
      </w:r>
    </w:p>
    <w:p w:rsidR="00C46DB6" w:rsidRPr="00DB4096" w:rsidRDefault="00C46DB6" w:rsidP="00C46DB6">
      <w:pPr>
        <w:pStyle w:val="3-normalyaz"/>
        <w:spacing w:before="0" w:beforeAutospacing="0" w:after="0" w:afterAutospacing="0"/>
        <w:jc w:val="both"/>
        <w:rPr>
          <w:b/>
          <w:bCs/>
        </w:rPr>
      </w:pPr>
    </w:p>
    <w:p w:rsidR="00C46DB6" w:rsidRPr="00DB4096" w:rsidRDefault="00C46DB6" w:rsidP="00C46DB6">
      <w:pPr>
        <w:pStyle w:val="3-normalyaz"/>
        <w:spacing w:before="0" w:beforeAutospacing="0" w:after="0" w:afterAutospacing="0"/>
        <w:jc w:val="both"/>
        <w:rPr>
          <w:b/>
          <w:bCs/>
        </w:rPr>
      </w:pPr>
      <w:r w:rsidRPr="00DB4096">
        <w:rPr>
          <w:b/>
          <w:bCs/>
        </w:rPr>
        <w:t>Yürürlükten kaldırılan mevzuat</w:t>
      </w:r>
    </w:p>
    <w:p w:rsidR="00C46DB6" w:rsidRPr="00DB4096" w:rsidRDefault="00C46DB6" w:rsidP="00C46DB6">
      <w:pPr>
        <w:pStyle w:val="3-normalyaz"/>
        <w:spacing w:before="0" w:beforeAutospacing="0" w:after="0" w:afterAutospacing="0"/>
        <w:jc w:val="both"/>
        <w:rPr>
          <w:b/>
          <w:bCs/>
        </w:rPr>
      </w:pPr>
      <w:r w:rsidRPr="00DB4096">
        <w:rPr>
          <w:b/>
          <w:bCs/>
        </w:rPr>
        <w:t>MADDE 19 –</w:t>
      </w:r>
      <w:r w:rsidRPr="00DB4096">
        <w:t xml:space="preserve"> (1) 25/4/2014 tarih ve 28982 sayılı Resmi Gazetede yayımlanan Sigortacılık Kapsamında Değerlendirilecek Faaliyetlere, Tüketici Lehine Yapılan Sigorta Sözleşmeleri İle Mesafeli Akdedilen Sigorta Sözleşmelerine İlişkin Yönetmelik yürürlükten kaldırılmıştır. </w:t>
      </w:r>
    </w:p>
    <w:p w:rsidR="00C46DB6" w:rsidRPr="00DB4096" w:rsidRDefault="00C46DB6" w:rsidP="00C46DB6">
      <w:pPr>
        <w:pStyle w:val="3-normalyaz"/>
        <w:spacing w:before="0" w:beforeAutospacing="0" w:after="0" w:afterAutospacing="0"/>
        <w:jc w:val="both"/>
        <w:rPr>
          <w:b/>
          <w:bCs/>
        </w:rPr>
      </w:pPr>
    </w:p>
    <w:p w:rsidR="00C46DB6" w:rsidRPr="00DB4096" w:rsidRDefault="00C46DB6" w:rsidP="00C46DB6">
      <w:pPr>
        <w:pStyle w:val="3-normalyaz"/>
        <w:spacing w:before="0" w:beforeAutospacing="0" w:after="0" w:afterAutospacing="0"/>
        <w:jc w:val="both"/>
      </w:pPr>
      <w:r w:rsidRPr="00DB4096">
        <w:rPr>
          <w:b/>
          <w:bCs/>
        </w:rPr>
        <w:t>Yürürlük</w:t>
      </w:r>
    </w:p>
    <w:p w:rsidR="00C46DB6" w:rsidRPr="00DB4096" w:rsidRDefault="00C46DB6" w:rsidP="00C46DB6">
      <w:pPr>
        <w:pStyle w:val="3-normalyaz"/>
        <w:spacing w:before="0" w:beforeAutospacing="0" w:after="0" w:afterAutospacing="0"/>
        <w:jc w:val="both"/>
      </w:pPr>
      <w:r w:rsidRPr="00DB4096">
        <w:rPr>
          <w:b/>
          <w:bCs/>
        </w:rPr>
        <w:t>MADDE 20 –</w:t>
      </w:r>
      <w:r w:rsidRPr="00DB4096">
        <w:t> (1) Bu Yönetmelik yayımı tarihinde yürürlüğe girer.</w:t>
      </w:r>
    </w:p>
    <w:p w:rsidR="00C46DB6" w:rsidRPr="00DB4096" w:rsidRDefault="00C46DB6" w:rsidP="00C46DB6">
      <w:pPr>
        <w:pStyle w:val="3-normalyaz"/>
        <w:spacing w:before="0" w:beforeAutospacing="0" w:after="0" w:afterAutospacing="0"/>
        <w:jc w:val="both"/>
        <w:rPr>
          <w:b/>
          <w:bCs/>
        </w:rPr>
      </w:pPr>
    </w:p>
    <w:p w:rsidR="00C46DB6" w:rsidRPr="00DB4096" w:rsidRDefault="00C46DB6" w:rsidP="00C46DB6">
      <w:pPr>
        <w:pStyle w:val="3-normalyaz"/>
        <w:spacing w:before="0" w:beforeAutospacing="0" w:after="0" w:afterAutospacing="0"/>
        <w:jc w:val="both"/>
      </w:pPr>
      <w:r w:rsidRPr="00DB4096">
        <w:rPr>
          <w:b/>
          <w:bCs/>
        </w:rPr>
        <w:t xml:space="preserve">Yürütme </w:t>
      </w:r>
    </w:p>
    <w:p w:rsidR="00C46DB6" w:rsidRPr="00DB4096" w:rsidRDefault="00C46DB6" w:rsidP="00C46DB6">
      <w:pPr>
        <w:pStyle w:val="3-normalyaz"/>
        <w:spacing w:before="0" w:beforeAutospacing="0" w:after="0" w:afterAutospacing="0"/>
        <w:jc w:val="both"/>
      </w:pPr>
      <w:r w:rsidRPr="00DB4096">
        <w:rPr>
          <w:b/>
          <w:bCs/>
        </w:rPr>
        <w:t>MADDE 21 –</w:t>
      </w:r>
      <w:r w:rsidRPr="00DB4096">
        <w:t> (1) Bu Yönetmelik hükümlerini Sigortacılık ve Özel Emeklilik Düzenleme ve Denetleme Kurulu Başkanı yürütür.</w:t>
      </w:r>
    </w:p>
    <w:p w:rsidR="00C46DB6" w:rsidRDefault="00C46DB6" w:rsidP="00C46DB6">
      <w:pPr>
        <w:jc w:val="both"/>
        <w:rPr>
          <w:rFonts w:ascii="Times New Roman" w:hAnsi="Times New Roman" w:cs="Times New Roman"/>
          <w:sz w:val="24"/>
          <w:szCs w:val="24"/>
        </w:rPr>
      </w:pPr>
    </w:p>
    <w:p w:rsidR="00C46DB6" w:rsidRDefault="00C46DB6" w:rsidP="00C46DB6">
      <w:pPr>
        <w:jc w:val="both"/>
        <w:rPr>
          <w:rFonts w:ascii="Times New Roman" w:hAnsi="Times New Roman" w:cs="Times New Roman"/>
          <w:sz w:val="24"/>
          <w:szCs w:val="24"/>
        </w:rPr>
      </w:pPr>
    </w:p>
    <w:p w:rsidR="00C46DB6" w:rsidRDefault="00C46DB6" w:rsidP="00C46DB6">
      <w:pPr>
        <w:jc w:val="both"/>
        <w:rPr>
          <w:rFonts w:ascii="Times New Roman" w:hAnsi="Times New Roman" w:cs="Times New Roman"/>
          <w:sz w:val="24"/>
          <w:szCs w:val="24"/>
        </w:rPr>
      </w:pPr>
    </w:p>
    <w:p w:rsidR="00C46DB6" w:rsidRDefault="00C46DB6" w:rsidP="00C46DB6">
      <w:pPr>
        <w:jc w:val="both"/>
        <w:rPr>
          <w:rFonts w:ascii="Times New Roman" w:hAnsi="Times New Roman" w:cs="Times New Roman"/>
          <w:sz w:val="24"/>
          <w:szCs w:val="24"/>
        </w:rPr>
      </w:pPr>
    </w:p>
    <w:p w:rsidR="001F529F" w:rsidRDefault="001F529F"/>
    <w:sectPr w:rsidR="001F5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2AE"/>
    <w:multiLevelType w:val="hybridMultilevel"/>
    <w:tmpl w:val="D9CE2C9C"/>
    <w:lvl w:ilvl="0" w:tplc="D78E05C2">
      <w:start w:val="1"/>
      <w:numFmt w:val="lowerLetter"/>
      <w:lvlText w:val="%1)"/>
      <w:lvlJc w:val="left"/>
      <w:pPr>
        <w:ind w:left="720" w:hanging="360"/>
      </w:pPr>
      <w:rPr>
        <w:rFonts w:ascii="Times New Roman" w:eastAsia="Times New Roman" w:hAnsi="Times New Roman" w:cs="Times New Roman"/>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C5503B"/>
    <w:multiLevelType w:val="hybridMultilevel"/>
    <w:tmpl w:val="BD6C5AB6"/>
    <w:lvl w:ilvl="0" w:tplc="8A6A70F8">
      <w:start w:val="1"/>
      <w:numFmt w:val="lowerLetter"/>
      <w:lvlText w:val="%1)"/>
      <w:lvlJc w:val="left"/>
      <w:pPr>
        <w:ind w:left="720" w:hanging="360"/>
      </w:pPr>
      <w:rPr>
        <w:rFonts w:ascii="Times New Roman" w:hAnsi="Times New Roman" w:cs="Times New Roman" w:hint="default"/>
        <w:b w:val="0"/>
        <w:bCs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E01887"/>
    <w:multiLevelType w:val="hybridMultilevel"/>
    <w:tmpl w:val="4948D3C8"/>
    <w:lvl w:ilvl="0" w:tplc="A1FA5D9A">
      <w:start w:val="1"/>
      <w:numFmt w:val="lowerLetter"/>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FE2A35"/>
    <w:multiLevelType w:val="hybridMultilevel"/>
    <w:tmpl w:val="49E687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1531C3"/>
    <w:multiLevelType w:val="hybridMultilevel"/>
    <w:tmpl w:val="ACA4B0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5117A25"/>
    <w:multiLevelType w:val="hybridMultilevel"/>
    <w:tmpl w:val="576093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B6"/>
    <w:rsid w:val="0013527D"/>
    <w:rsid w:val="001F529F"/>
    <w:rsid w:val="003C2D10"/>
    <w:rsid w:val="008770B2"/>
    <w:rsid w:val="00B626F3"/>
    <w:rsid w:val="00C46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6A13"/>
  <w15:chartTrackingRefBased/>
  <w15:docId w15:val="{BE365977-FBB3-4DC8-9BE1-AB9C760C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baslk"/>
    <w:basedOn w:val="Normal"/>
    <w:rsid w:val="00C46DB6"/>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3-normalyaz">
    <w:name w:val="3-normalyaz"/>
    <w:basedOn w:val="Normal"/>
    <w:rsid w:val="00C46DB6"/>
    <w:pPr>
      <w:spacing w:before="100" w:beforeAutospacing="1" w:after="100" w:afterAutospacing="1"/>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C46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2691</Words>
  <Characters>15341</Characters>
  <Application>Microsoft Office Word</Application>
  <DocSecurity>0</DocSecurity>
  <Lines>127</Lines>
  <Paragraphs>35</Paragraphs>
  <ScaleCrop>false</ScaleCrop>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GENCOSMANOGLU</dc:creator>
  <cp:keywords/>
  <dc:description/>
  <cp:lastModifiedBy>EBRU GENCOSMANOGLU</cp:lastModifiedBy>
  <cp:revision>5</cp:revision>
  <dcterms:created xsi:type="dcterms:W3CDTF">2020-09-16T10:50:00Z</dcterms:created>
  <dcterms:modified xsi:type="dcterms:W3CDTF">2020-09-16T11:53:00Z</dcterms:modified>
</cp:coreProperties>
</file>